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8EC" w:rsidRPr="00A32767" w:rsidRDefault="00604910" w:rsidP="00F518EC">
      <w:pPr>
        <w:spacing w:before="240" w:after="0" w:line="360" w:lineRule="auto"/>
        <w:ind w:firstLine="357"/>
        <w:jc w:val="center"/>
        <w:rPr>
          <w:rFonts w:ascii="Times New Roman" w:eastAsia="Times New Roman" w:hAnsi="Times New Roman"/>
          <w:sz w:val="26"/>
          <w:szCs w:val="26"/>
          <w:lang w:bidi="en-US"/>
        </w:rPr>
      </w:pPr>
      <w:r>
        <w:rPr>
          <w:noProof/>
          <w:lang w:val="el-GR" w:eastAsia="el-GR"/>
        </w:rPr>
        <w:drawing>
          <wp:inline distT="0" distB="0" distL="0" distR="0">
            <wp:extent cx="5274310" cy="3954780"/>
            <wp:effectExtent l="0" t="0" r="2540" b="7620"/>
            <wp:docPr id="2" name="Εικόνα 2" descr="Αποτέλεσμα εικόνας για λιμάνι πειραι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Αποτέλεσμα εικόνας για λιμάνι πειραιά"/>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4310" cy="3954780"/>
                    </a:xfrm>
                    <a:prstGeom prst="rect">
                      <a:avLst/>
                    </a:prstGeom>
                    <a:noFill/>
                    <a:ln>
                      <a:noFill/>
                    </a:ln>
                  </pic:spPr>
                </pic:pic>
              </a:graphicData>
            </a:graphic>
          </wp:inline>
        </w:drawing>
      </w:r>
    </w:p>
    <w:p w:rsidR="00F518EC" w:rsidRPr="00A32767" w:rsidRDefault="00F518EC" w:rsidP="00F518EC">
      <w:pPr>
        <w:spacing w:before="240" w:after="0" w:line="360" w:lineRule="auto"/>
        <w:ind w:firstLine="357"/>
        <w:jc w:val="center"/>
        <w:rPr>
          <w:rFonts w:ascii="Times New Roman" w:eastAsia="Times New Roman" w:hAnsi="Times New Roman"/>
          <w:sz w:val="26"/>
          <w:szCs w:val="26"/>
          <w:lang w:bidi="en-US"/>
        </w:rPr>
      </w:pPr>
    </w:p>
    <w:tbl>
      <w:tblPr>
        <w:tblW w:w="8363" w:type="dxa"/>
        <w:tblInd w:w="269" w:type="dxa"/>
        <w:tblBorders>
          <w:top w:val="thinThickSmallGap" w:sz="24" w:space="0" w:color="1F4E79" w:themeColor="accent1" w:themeShade="80"/>
          <w:left w:val="thinThickSmallGap" w:sz="24" w:space="0" w:color="1F4E79" w:themeColor="accent1" w:themeShade="80"/>
          <w:bottom w:val="thinThickSmallGap" w:sz="24" w:space="0" w:color="1F4E79" w:themeColor="accent1" w:themeShade="80"/>
          <w:right w:val="thinThickSmallGap" w:sz="24" w:space="0" w:color="1F4E79" w:themeColor="accent1" w:themeShade="80"/>
          <w:insideH w:val="thinThickSmallGap" w:sz="24" w:space="0" w:color="1F4E79" w:themeColor="accent1" w:themeShade="80"/>
          <w:insideV w:val="thinThickSmallGap" w:sz="24" w:space="0" w:color="1F4E79" w:themeColor="accent1" w:themeShade="80"/>
        </w:tblBorders>
        <w:tblLook w:val="01E0" w:firstRow="1" w:lastRow="1" w:firstColumn="1" w:lastColumn="1" w:noHBand="0" w:noVBand="0"/>
      </w:tblPr>
      <w:tblGrid>
        <w:gridCol w:w="8363"/>
      </w:tblGrid>
      <w:tr w:rsidR="00F518EC" w:rsidRPr="00A32767" w:rsidTr="006D4861">
        <w:trPr>
          <w:cantSplit/>
          <w:trHeight w:val="318"/>
        </w:trPr>
        <w:tc>
          <w:tcPr>
            <w:tcW w:w="8363" w:type="dxa"/>
            <w:noWrap/>
            <w:vAlign w:val="center"/>
          </w:tcPr>
          <w:p w:rsidR="00761D65" w:rsidRPr="00761D65" w:rsidRDefault="00BD2626" w:rsidP="00E07E92">
            <w:pPr>
              <w:spacing w:before="120" w:after="0" w:line="240" w:lineRule="auto"/>
              <w:jc w:val="center"/>
              <w:rPr>
                <w:rFonts w:ascii="Times New Roman" w:eastAsia="Times New Roman" w:hAnsi="Times New Roman"/>
                <w:b/>
                <w:color w:val="1F4E79" w:themeColor="accent1" w:themeShade="80"/>
                <w:sz w:val="32"/>
                <w:szCs w:val="32"/>
                <w:lang w:val="en-US"/>
              </w:rPr>
            </w:pPr>
            <w:r w:rsidRPr="00761D65">
              <w:rPr>
                <w:rFonts w:ascii="Times New Roman" w:eastAsia="Times New Roman" w:hAnsi="Times New Roman"/>
                <w:b/>
                <w:color w:val="1F4E79" w:themeColor="accent1" w:themeShade="80"/>
                <w:sz w:val="32"/>
                <w:szCs w:val="32"/>
              </w:rPr>
              <w:t xml:space="preserve">CALL </w:t>
            </w:r>
            <w:r w:rsidR="00761D65">
              <w:rPr>
                <w:rFonts w:ascii="Times New Roman" w:eastAsia="Times New Roman" w:hAnsi="Times New Roman"/>
                <w:b/>
                <w:color w:val="1F4E79" w:themeColor="accent1" w:themeShade="80"/>
                <w:sz w:val="32"/>
                <w:szCs w:val="32"/>
              </w:rPr>
              <w:t>OF</w:t>
            </w:r>
            <w:r w:rsidRPr="00761D65">
              <w:rPr>
                <w:rFonts w:ascii="Times New Roman" w:eastAsia="Times New Roman" w:hAnsi="Times New Roman"/>
                <w:b/>
                <w:color w:val="1F4E79" w:themeColor="accent1" w:themeShade="80"/>
                <w:sz w:val="32"/>
                <w:szCs w:val="32"/>
              </w:rPr>
              <w:t xml:space="preserve"> T</w:t>
            </w:r>
            <w:r w:rsidR="00E07E92" w:rsidRPr="00761D65">
              <w:rPr>
                <w:rFonts w:ascii="Times New Roman" w:eastAsia="Times New Roman" w:hAnsi="Times New Roman"/>
                <w:b/>
                <w:color w:val="1F4E79" w:themeColor="accent1" w:themeShade="80"/>
                <w:sz w:val="32"/>
                <w:szCs w:val="32"/>
              </w:rPr>
              <w:t>ENDER FOR THE AWARD OF SERVICES</w:t>
            </w:r>
            <w:r w:rsidR="00E07E92" w:rsidRPr="00761D65">
              <w:rPr>
                <w:rFonts w:ascii="Times New Roman" w:eastAsia="Times New Roman" w:hAnsi="Times New Roman"/>
                <w:b/>
                <w:color w:val="1F4E79" w:themeColor="accent1" w:themeShade="80"/>
                <w:sz w:val="32"/>
                <w:szCs w:val="32"/>
                <w:lang w:val="en-US"/>
              </w:rPr>
              <w:t xml:space="preserve"> OF INDEPENDENT ENGINEER</w:t>
            </w:r>
            <w:r w:rsidR="00604910" w:rsidRPr="00761D65">
              <w:rPr>
                <w:rFonts w:ascii="Times New Roman" w:eastAsia="Times New Roman" w:hAnsi="Times New Roman"/>
                <w:b/>
                <w:color w:val="1F4E79" w:themeColor="accent1" w:themeShade="80"/>
                <w:sz w:val="32"/>
                <w:szCs w:val="32"/>
                <w:lang w:val="en-US"/>
              </w:rPr>
              <w:t xml:space="preserve"> </w:t>
            </w:r>
          </w:p>
          <w:p w:rsidR="00F518EC" w:rsidRPr="00761D65" w:rsidRDefault="00604910" w:rsidP="00E07E92">
            <w:pPr>
              <w:spacing w:before="120" w:after="0" w:line="240" w:lineRule="auto"/>
              <w:jc w:val="center"/>
              <w:rPr>
                <w:rFonts w:ascii="Times New Roman" w:eastAsia="Times New Roman" w:hAnsi="Times New Roman"/>
                <w:b/>
                <w:color w:val="1F4E79" w:themeColor="accent1" w:themeShade="80"/>
                <w:sz w:val="24"/>
                <w:szCs w:val="24"/>
                <w:lang w:val="en-US"/>
              </w:rPr>
            </w:pPr>
            <w:r w:rsidRPr="00761D65">
              <w:rPr>
                <w:rFonts w:ascii="Times New Roman" w:eastAsia="Times New Roman" w:hAnsi="Times New Roman"/>
                <w:b/>
                <w:color w:val="1F4E79" w:themeColor="accent1" w:themeShade="80"/>
                <w:sz w:val="24"/>
                <w:szCs w:val="24"/>
                <w:lang w:val="en-US"/>
              </w:rPr>
              <w:t xml:space="preserve">IN ACCORDANCE WITH THE PROVISIONS OF </w:t>
            </w:r>
            <w:r w:rsidR="00761D65" w:rsidRPr="00761D65">
              <w:rPr>
                <w:rFonts w:ascii="Times New Roman" w:eastAsia="Times New Roman" w:hAnsi="Times New Roman"/>
                <w:b/>
                <w:color w:val="1F4E79" w:themeColor="accent1" w:themeShade="80"/>
                <w:sz w:val="24"/>
                <w:szCs w:val="24"/>
                <w:lang w:val="en-US"/>
              </w:rPr>
              <w:t>THE CONCESSION AGREEMENT</w:t>
            </w:r>
            <w:r w:rsidR="003A4FC5">
              <w:rPr>
                <w:rFonts w:ascii="Times New Roman" w:eastAsia="Times New Roman" w:hAnsi="Times New Roman"/>
                <w:b/>
                <w:color w:val="1F4E79" w:themeColor="accent1" w:themeShade="80"/>
                <w:sz w:val="24"/>
                <w:szCs w:val="24"/>
                <w:lang w:val="en-US"/>
              </w:rPr>
              <w:t xml:space="preserve"> BETWEEN THE HELLENIC REPUBLIC</w:t>
            </w:r>
            <w:r w:rsidR="00FD3121">
              <w:rPr>
                <w:rFonts w:ascii="Times New Roman" w:eastAsia="Times New Roman" w:hAnsi="Times New Roman"/>
                <w:b/>
                <w:color w:val="1F4E79" w:themeColor="accent1" w:themeShade="80"/>
                <w:sz w:val="24"/>
                <w:szCs w:val="24"/>
                <w:lang w:val="en-US"/>
              </w:rPr>
              <w:t xml:space="preserve"> (HR)</w:t>
            </w:r>
            <w:r w:rsidR="003A4FC5">
              <w:rPr>
                <w:rFonts w:ascii="Times New Roman" w:eastAsia="Times New Roman" w:hAnsi="Times New Roman"/>
                <w:b/>
                <w:color w:val="1F4E79" w:themeColor="accent1" w:themeShade="80"/>
                <w:sz w:val="24"/>
                <w:szCs w:val="24"/>
                <w:lang w:val="en-US"/>
              </w:rPr>
              <w:t xml:space="preserve"> AND PIRAEUS PORT AUTHORITY SA</w:t>
            </w:r>
            <w:r w:rsidR="00FD3121">
              <w:rPr>
                <w:rFonts w:ascii="Times New Roman" w:eastAsia="Times New Roman" w:hAnsi="Times New Roman"/>
                <w:b/>
                <w:color w:val="1F4E79" w:themeColor="accent1" w:themeShade="80"/>
                <w:sz w:val="24"/>
                <w:szCs w:val="24"/>
                <w:lang w:val="en-US"/>
              </w:rPr>
              <w:t xml:space="preserve"> (PPA S.A)</w:t>
            </w:r>
            <w:r w:rsidR="003A4FC5">
              <w:rPr>
                <w:rFonts w:ascii="Times New Roman" w:eastAsia="Times New Roman" w:hAnsi="Times New Roman"/>
                <w:b/>
                <w:color w:val="1F4E79" w:themeColor="accent1" w:themeShade="80"/>
                <w:sz w:val="24"/>
                <w:szCs w:val="24"/>
                <w:lang w:val="en-US"/>
              </w:rPr>
              <w:t>,</w:t>
            </w:r>
            <w:r w:rsidR="00761D65" w:rsidRPr="00761D65">
              <w:rPr>
                <w:rFonts w:ascii="Times New Roman" w:eastAsia="Times New Roman" w:hAnsi="Times New Roman"/>
                <w:b/>
                <w:color w:val="1F4E79" w:themeColor="accent1" w:themeShade="80"/>
                <w:sz w:val="24"/>
                <w:szCs w:val="24"/>
                <w:lang w:val="en-US"/>
              </w:rPr>
              <w:t xml:space="preserve"> REGARDING THE USE AND EXPLOITATION OF CERTAIN AREAS AND ASSETS WITHIN THE PORT OF PIRAEUS</w:t>
            </w:r>
          </w:p>
          <w:p w:rsidR="006A58CD" w:rsidRPr="00A32767" w:rsidRDefault="006A58CD" w:rsidP="006A58CD">
            <w:pPr>
              <w:spacing w:before="120" w:after="0" w:line="240" w:lineRule="auto"/>
              <w:jc w:val="center"/>
              <w:rPr>
                <w:rFonts w:ascii="Times New Roman" w:eastAsia="Times New Roman" w:hAnsi="Times New Roman"/>
                <w:b/>
                <w:sz w:val="26"/>
                <w:szCs w:val="26"/>
              </w:rPr>
            </w:pPr>
          </w:p>
        </w:tc>
      </w:tr>
    </w:tbl>
    <w:p w:rsidR="00F518EC" w:rsidRDefault="00F518EC" w:rsidP="002C4E2C">
      <w:pPr>
        <w:spacing w:before="240" w:after="0" w:line="360" w:lineRule="auto"/>
        <w:ind w:firstLine="357"/>
        <w:jc w:val="center"/>
        <w:rPr>
          <w:rFonts w:ascii="Times New Roman" w:eastAsia="Times New Roman" w:hAnsi="Times New Roman"/>
          <w:sz w:val="26"/>
          <w:szCs w:val="26"/>
          <w:lang w:bidi="en-US"/>
        </w:rPr>
      </w:pPr>
    </w:p>
    <w:p w:rsidR="00797D4E" w:rsidRDefault="00797D4E" w:rsidP="002C4E2C">
      <w:pPr>
        <w:spacing w:before="240" w:after="0" w:line="360" w:lineRule="auto"/>
        <w:ind w:firstLine="357"/>
        <w:jc w:val="center"/>
        <w:rPr>
          <w:rFonts w:ascii="Times New Roman" w:eastAsia="Times New Roman" w:hAnsi="Times New Roman"/>
          <w:sz w:val="26"/>
          <w:szCs w:val="26"/>
          <w:lang w:bidi="en-US"/>
        </w:rPr>
      </w:pPr>
      <w:r w:rsidRPr="00797D4E">
        <w:rPr>
          <w:rFonts w:ascii="Times New Roman" w:eastAsia="Times New Roman" w:hAnsi="Times New Roman"/>
          <w:noProof/>
          <w:sz w:val="26"/>
          <w:szCs w:val="26"/>
          <w:lang w:val="el-GR" w:eastAsia="el-GR"/>
        </w:rPr>
        <mc:AlternateContent>
          <mc:Choice Requires="wps">
            <w:drawing>
              <wp:anchor distT="0" distB="0" distL="114300" distR="114300" simplePos="0" relativeHeight="251659264" behindDoc="0" locked="0" layoutInCell="1" allowOverlap="1" wp14:anchorId="27620982" wp14:editId="77138575">
                <wp:simplePos x="0" y="0"/>
                <wp:positionH relativeFrom="column">
                  <wp:posOffset>-296545</wp:posOffset>
                </wp:positionH>
                <wp:positionV relativeFrom="paragraph">
                  <wp:posOffset>0</wp:posOffset>
                </wp:positionV>
                <wp:extent cx="6048375" cy="771525"/>
                <wp:effectExtent l="0" t="0" r="28575" b="28575"/>
                <wp:wrapNone/>
                <wp:docPr id="30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771525"/>
                        </a:xfrm>
                        <a:prstGeom prst="rect">
                          <a:avLst/>
                        </a:prstGeom>
                        <a:solidFill>
                          <a:srgbClr val="FFFFFF"/>
                        </a:solidFill>
                        <a:ln w="9525">
                          <a:solidFill>
                            <a:srgbClr val="000000"/>
                          </a:solidFill>
                          <a:miter lim="800000"/>
                          <a:headEnd/>
                          <a:tailEnd/>
                        </a:ln>
                      </wps:spPr>
                      <wps:txbx>
                        <w:txbxContent>
                          <w:p w:rsidR="00797D4E" w:rsidRPr="00797D4E" w:rsidRDefault="00797D4E" w:rsidP="00797D4E">
                            <w:pPr>
                              <w:shd w:val="clear" w:color="auto" w:fill="FFFFFF"/>
                              <w:ind w:right="-1"/>
                              <w:jc w:val="both"/>
                              <w:rPr>
                                <w:rFonts w:ascii="Times New Roman" w:hAnsi="Times New Roman"/>
                                <w:color w:val="3D3D3D"/>
                                <w:sz w:val="24"/>
                              </w:rPr>
                            </w:pPr>
                            <w:r w:rsidRPr="00E774BE">
                              <w:rPr>
                                <w:rFonts w:ascii="Times New Roman" w:hAnsi="Times New Roman"/>
                                <w:b/>
                                <w:sz w:val="24"/>
                                <w:lang w:val="en-US"/>
                              </w:rPr>
                              <w:t xml:space="preserve">Important Note: </w:t>
                            </w:r>
                            <w:r w:rsidRPr="00E774BE">
                              <w:rPr>
                                <w:rFonts w:ascii="Times New Roman" w:hAnsi="Times New Roman"/>
                                <w:color w:val="3D3D3D"/>
                                <w:sz w:val="24"/>
                              </w:rPr>
                              <w:t>Interested Parties are invited to express their interest of participation until Friday 30</w:t>
                            </w:r>
                            <w:r w:rsidRPr="00E774BE">
                              <w:rPr>
                                <w:rFonts w:ascii="Times New Roman" w:hAnsi="Times New Roman"/>
                                <w:color w:val="3D3D3D"/>
                                <w:sz w:val="24"/>
                                <w:vertAlign w:val="superscript"/>
                              </w:rPr>
                              <w:t>rd</w:t>
                            </w:r>
                            <w:r w:rsidRPr="00E774BE">
                              <w:rPr>
                                <w:rFonts w:ascii="Times New Roman" w:hAnsi="Times New Roman"/>
                                <w:color w:val="3D3D3D"/>
                                <w:sz w:val="24"/>
                              </w:rPr>
                              <w:t xml:space="preserve"> December 2016 included and at 14:00 hours either by email (</w:t>
                            </w:r>
                            <w:hyperlink r:id="rId10" w:history="1">
                              <w:r w:rsidRPr="00E774BE">
                                <w:rPr>
                                  <w:rStyle w:val="-"/>
                                  <w:rFonts w:ascii="Times New Roman" w:hAnsi="Times New Roman"/>
                                  <w:sz w:val="24"/>
                                </w:rPr>
                                <w:t>procurement@olp.gr</w:t>
                              </w:r>
                            </w:hyperlink>
                            <w:r w:rsidRPr="00E774BE">
                              <w:rPr>
                                <w:rFonts w:ascii="Times New Roman" w:hAnsi="Times New Roman"/>
                                <w:color w:val="3D3D3D"/>
                                <w:sz w:val="24"/>
                              </w:rPr>
                              <w:t xml:space="preserve">, </w:t>
                            </w:r>
                            <w:hyperlink r:id="rId11" w:history="1">
                              <w:r w:rsidRPr="00E774BE">
                                <w:rPr>
                                  <w:rStyle w:val="-"/>
                                  <w:rFonts w:ascii="Times New Roman" w:hAnsi="Times New Roman"/>
                                  <w:sz w:val="24"/>
                                </w:rPr>
                                <w:t>kazatzisp@olp.gr</w:t>
                              </w:r>
                            </w:hyperlink>
                            <w:r w:rsidRPr="00E774BE">
                              <w:rPr>
                                <w:rFonts w:ascii="Times New Roman" w:hAnsi="Times New Roman"/>
                                <w:color w:val="3D3D3D"/>
                                <w:sz w:val="24"/>
                              </w:rPr>
                              <w:t xml:space="preserve"> and/or</w:t>
                            </w:r>
                            <w:r w:rsidR="00624625" w:rsidRPr="00E774BE">
                              <w:rPr>
                                <w:rFonts w:ascii="Times New Roman" w:hAnsi="Times New Roman"/>
                                <w:color w:val="3D3D3D"/>
                                <w:sz w:val="24"/>
                              </w:rPr>
                              <w:t xml:space="preserve"> by</w:t>
                            </w:r>
                            <w:r w:rsidRPr="00E774BE">
                              <w:rPr>
                                <w:rFonts w:ascii="Times New Roman" w:hAnsi="Times New Roman"/>
                                <w:color w:val="3D3D3D"/>
                                <w:sz w:val="24"/>
                              </w:rPr>
                              <w:t xml:space="preserve"> fax (+30 210 4550187) by providing their full contact details.</w:t>
                            </w:r>
                          </w:p>
                          <w:p w:rsidR="00797D4E" w:rsidRPr="00797D4E" w:rsidRDefault="00797D4E">
                            <w:pPr>
                              <w:rPr>
                                <w:rFonts w:ascii="Times New Roman" w:hAnsi="Times New Roman"/>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Πλαίσιο κειμένου 2" o:spid="_x0000_s1026" type="#_x0000_t202" style="position:absolute;left:0;text-align:left;margin-left:-23.35pt;margin-top:0;width:476.25pt;height:6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">
                <v:textbox>
                  <w:txbxContent>
                    <w:p w:rsidR="00797D4E" w:rsidRPr="00797D4E" w:rsidRDefault="00797D4E" w:rsidP="00797D4E">
                      <w:pPr>
                        <w:shd w:val="clear" w:color="auto" w:fill="FFFFFF"/>
                        <w:ind w:right="-1"/>
                        <w:jc w:val="both"/>
                        <w:rPr>
                          <w:rFonts w:ascii="Times New Roman" w:hAnsi="Times New Roman"/>
                          <w:color w:val="3D3D3D"/>
                          <w:sz w:val="24"/>
                        </w:rPr>
                      </w:pPr>
                      <w:r w:rsidRPr="00E774BE">
                        <w:rPr>
                          <w:rFonts w:ascii="Times New Roman" w:hAnsi="Times New Roman"/>
                          <w:b/>
                          <w:sz w:val="24"/>
                          <w:lang w:val="en-US"/>
                        </w:rPr>
                        <w:t xml:space="preserve">Important Note: </w:t>
                      </w:r>
                      <w:r w:rsidRPr="00E774BE">
                        <w:rPr>
                          <w:rFonts w:ascii="Times New Roman" w:hAnsi="Times New Roman"/>
                          <w:color w:val="3D3D3D"/>
                          <w:sz w:val="24"/>
                        </w:rPr>
                        <w:t>Interested Parties are invited to express their interest of participation until Friday 30</w:t>
                      </w:r>
                      <w:r w:rsidRPr="00E774BE">
                        <w:rPr>
                          <w:rFonts w:ascii="Times New Roman" w:hAnsi="Times New Roman"/>
                          <w:color w:val="3D3D3D"/>
                          <w:sz w:val="24"/>
                          <w:vertAlign w:val="superscript"/>
                        </w:rPr>
                        <w:t>rd</w:t>
                      </w:r>
                      <w:r w:rsidRPr="00E774BE">
                        <w:rPr>
                          <w:rFonts w:ascii="Times New Roman" w:hAnsi="Times New Roman"/>
                          <w:color w:val="3D3D3D"/>
                          <w:sz w:val="24"/>
                        </w:rPr>
                        <w:t xml:space="preserve"> December 2016 included and at 14:00 hours either by email (</w:t>
                      </w:r>
                      <w:hyperlink r:id="rId12" w:history="1">
                        <w:r w:rsidRPr="00E774BE">
                          <w:rPr>
                            <w:rStyle w:val="-"/>
                            <w:rFonts w:ascii="Times New Roman" w:hAnsi="Times New Roman"/>
                            <w:sz w:val="24"/>
                          </w:rPr>
                          <w:t>procurement@olp.gr</w:t>
                        </w:r>
                      </w:hyperlink>
                      <w:r w:rsidRPr="00E774BE">
                        <w:rPr>
                          <w:rFonts w:ascii="Times New Roman" w:hAnsi="Times New Roman"/>
                          <w:color w:val="3D3D3D"/>
                          <w:sz w:val="24"/>
                        </w:rPr>
                        <w:t xml:space="preserve">, </w:t>
                      </w:r>
                      <w:hyperlink r:id="rId13" w:history="1">
                        <w:r w:rsidRPr="00E774BE">
                          <w:rPr>
                            <w:rStyle w:val="-"/>
                            <w:rFonts w:ascii="Times New Roman" w:hAnsi="Times New Roman"/>
                            <w:sz w:val="24"/>
                          </w:rPr>
                          <w:t>kazatzisp@olp.gr</w:t>
                        </w:r>
                      </w:hyperlink>
                      <w:r w:rsidRPr="00E774BE">
                        <w:rPr>
                          <w:rFonts w:ascii="Times New Roman" w:hAnsi="Times New Roman"/>
                          <w:color w:val="3D3D3D"/>
                          <w:sz w:val="24"/>
                        </w:rPr>
                        <w:t xml:space="preserve"> and/or</w:t>
                      </w:r>
                      <w:r w:rsidR="00624625" w:rsidRPr="00E774BE">
                        <w:rPr>
                          <w:rFonts w:ascii="Times New Roman" w:hAnsi="Times New Roman"/>
                          <w:color w:val="3D3D3D"/>
                          <w:sz w:val="24"/>
                        </w:rPr>
                        <w:t xml:space="preserve"> by</w:t>
                      </w:r>
                      <w:r w:rsidRPr="00E774BE">
                        <w:rPr>
                          <w:rFonts w:ascii="Times New Roman" w:hAnsi="Times New Roman"/>
                          <w:color w:val="3D3D3D"/>
                          <w:sz w:val="24"/>
                        </w:rPr>
                        <w:t xml:space="preserve"> fax (+30 210 4550187) by providing their full contact details.</w:t>
                      </w:r>
                    </w:p>
                    <w:p w:rsidR="00797D4E" w:rsidRPr="00797D4E" w:rsidRDefault="00797D4E">
                      <w:pPr>
                        <w:rPr>
                          <w:rFonts w:ascii="Times New Roman" w:hAnsi="Times New Roman"/>
                          <w:b/>
                        </w:rPr>
                      </w:pPr>
                    </w:p>
                  </w:txbxContent>
                </v:textbox>
              </v:shape>
            </w:pict>
          </mc:Fallback>
        </mc:AlternateContent>
      </w:r>
    </w:p>
    <w:p w:rsidR="00797D4E" w:rsidRPr="00A32767" w:rsidRDefault="00797D4E" w:rsidP="002C4E2C">
      <w:pPr>
        <w:spacing w:before="240" w:after="0" w:line="360" w:lineRule="auto"/>
        <w:ind w:firstLine="357"/>
        <w:jc w:val="center"/>
        <w:rPr>
          <w:rFonts w:ascii="Times New Roman" w:eastAsia="Times New Roman" w:hAnsi="Times New Roman"/>
          <w:sz w:val="26"/>
          <w:szCs w:val="26"/>
          <w:lang w:bidi="en-US"/>
        </w:rPr>
      </w:pPr>
    </w:p>
    <w:p w:rsidR="00171B84" w:rsidRDefault="00BD2626" w:rsidP="00F518EC">
      <w:pPr>
        <w:spacing w:before="240" w:after="0" w:line="360" w:lineRule="auto"/>
        <w:jc w:val="center"/>
        <w:rPr>
          <w:rFonts w:ascii="Times New Roman" w:eastAsia="Times New Roman" w:hAnsi="Times New Roman"/>
          <w:b/>
          <w:lang w:bidi="en-US"/>
        </w:rPr>
      </w:pPr>
      <w:r w:rsidRPr="006D4861">
        <w:rPr>
          <w:rFonts w:ascii="Times New Roman" w:eastAsia="Times New Roman" w:hAnsi="Times New Roman"/>
          <w:b/>
          <w:lang w:bidi="en-US"/>
        </w:rPr>
        <w:t>Piraeus</w:t>
      </w:r>
      <w:r w:rsidR="00171B84">
        <w:rPr>
          <w:rFonts w:ascii="Times New Roman" w:eastAsia="Times New Roman" w:hAnsi="Times New Roman"/>
          <w:b/>
          <w:lang w:bidi="en-US"/>
        </w:rPr>
        <w:t>, Greece</w:t>
      </w:r>
      <w:r w:rsidR="00F518EC" w:rsidRPr="006D4861">
        <w:rPr>
          <w:rFonts w:ascii="Times New Roman" w:eastAsia="Times New Roman" w:hAnsi="Times New Roman"/>
          <w:b/>
          <w:lang w:bidi="en-US"/>
        </w:rPr>
        <w:t xml:space="preserve"> </w:t>
      </w:r>
    </w:p>
    <w:p w:rsidR="00F518EC" w:rsidRPr="006D4861" w:rsidRDefault="00797D4E" w:rsidP="00F518EC">
      <w:pPr>
        <w:spacing w:before="240" w:after="0" w:line="360" w:lineRule="auto"/>
        <w:jc w:val="center"/>
        <w:rPr>
          <w:rFonts w:ascii="Times New Roman" w:eastAsia="Times New Roman" w:hAnsi="Times New Roman"/>
          <w:b/>
          <w:lang w:bidi="en-US"/>
        </w:rPr>
      </w:pPr>
      <w:r>
        <w:rPr>
          <w:rFonts w:ascii="Times New Roman" w:eastAsia="Times New Roman" w:hAnsi="Times New Roman"/>
          <w:b/>
          <w:lang w:val="en-US" w:bidi="en-US"/>
        </w:rPr>
        <w:t>23</w:t>
      </w:r>
      <w:r w:rsidR="00171B84" w:rsidRPr="00F32833">
        <w:rPr>
          <w:rFonts w:ascii="Times New Roman" w:eastAsia="Times New Roman" w:hAnsi="Times New Roman"/>
          <w:b/>
          <w:lang w:val="en-US" w:bidi="en-US"/>
        </w:rPr>
        <w:t xml:space="preserve"> December 2016</w:t>
      </w:r>
    </w:p>
    <w:p w:rsidR="007941C0" w:rsidRPr="00171B84" w:rsidRDefault="00BD2626" w:rsidP="00604910">
      <w:pPr>
        <w:pStyle w:val="a9"/>
        <w:jc w:val="center"/>
        <w:rPr>
          <w:rFonts w:ascii="Times New Roman" w:eastAsia="Times New Roman" w:hAnsi="Times New Roman" w:cs="Times New Roman"/>
          <w:b/>
          <w:bCs/>
          <w:sz w:val="26"/>
          <w:szCs w:val="26"/>
          <w:u w:val="single"/>
          <w:lang w:val="en-US"/>
        </w:rPr>
      </w:pPr>
      <w:r w:rsidRPr="00171B84">
        <w:rPr>
          <w:rFonts w:ascii="Times New Roman" w:eastAsia="Times New Roman" w:hAnsi="Times New Roman" w:cs="Times New Roman"/>
          <w:b/>
          <w:bCs/>
          <w:sz w:val="26"/>
          <w:szCs w:val="26"/>
          <w:u w:val="single"/>
          <w:lang w:val="en-US"/>
        </w:rPr>
        <w:lastRenderedPageBreak/>
        <w:t>TABLE OF CONTENTS</w:t>
      </w:r>
    </w:p>
    <w:sdt>
      <w:sdtPr>
        <w:rPr>
          <w:rFonts w:ascii="Times New Roman" w:hAnsi="Times New Roman"/>
        </w:rPr>
        <w:id w:val="1286931817"/>
        <w:docPartObj>
          <w:docPartGallery w:val="Table of Contents"/>
          <w:docPartUnique/>
        </w:docPartObj>
      </w:sdtPr>
      <w:sdtEndPr>
        <w:rPr>
          <w:b/>
          <w:bCs/>
        </w:rPr>
      </w:sdtEndPr>
      <w:sdtContent>
        <w:p w:rsidR="00C91520" w:rsidRPr="00A32767" w:rsidRDefault="00C91520" w:rsidP="007941C0">
          <w:pPr>
            <w:spacing w:before="120" w:after="0" w:line="360" w:lineRule="auto"/>
            <w:jc w:val="center"/>
            <w:rPr>
              <w:rFonts w:ascii="Times New Roman" w:hAnsi="Times New Roman"/>
            </w:rPr>
          </w:pPr>
        </w:p>
        <w:p w:rsidR="003E1525" w:rsidRDefault="00AF1ED4">
          <w:pPr>
            <w:pStyle w:val="20"/>
            <w:rPr>
              <w:rFonts w:asciiTheme="minorHAnsi" w:eastAsiaTheme="minorEastAsia" w:hAnsiTheme="minorHAnsi" w:cstheme="minorBidi"/>
              <w:noProof/>
              <w:lang w:val="el-GR" w:eastAsia="el-GR"/>
            </w:rPr>
          </w:pPr>
          <w:r w:rsidRPr="00A32767">
            <w:rPr>
              <w:rFonts w:ascii="Times New Roman" w:eastAsia="Times New Roman" w:hAnsi="Times New Roman"/>
              <w:noProof/>
              <w:color w:val="023160" w:themeColor="hyperlink" w:themeShade="80"/>
              <w:sz w:val="24"/>
              <w:lang w:bidi="en-US"/>
            </w:rPr>
            <w:fldChar w:fldCharType="begin"/>
          </w:r>
          <w:r w:rsidR="00C91520" w:rsidRPr="00A32767">
            <w:rPr>
              <w:rFonts w:ascii="Times New Roman" w:hAnsi="Times New Roman"/>
            </w:rPr>
            <w:instrText xml:space="preserve"> TOC \o "1-3" \h \z \u </w:instrText>
          </w:r>
          <w:r w:rsidRPr="00A32767">
            <w:rPr>
              <w:rFonts w:ascii="Times New Roman" w:eastAsia="Times New Roman" w:hAnsi="Times New Roman"/>
              <w:noProof/>
              <w:color w:val="023160" w:themeColor="hyperlink" w:themeShade="80"/>
              <w:sz w:val="24"/>
              <w:lang w:bidi="en-US"/>
            </w:rPr>
            <w:fldChar w:fldCharType="separate"/>
          </w:r>
          <w:hyperlink w:anchor="_Toc470254983" w:history="1">
            <w:r w:rsidR="003E1525" w:rsidRPr="003945F2">
              <w:rPr>
                <w:rStyle w:val="-"/>
                <w:rFonts w:ascii="Times New Roman" w:hAnsi="Times New Roman"/>
                <w:noProof/>
              </w:rPr>
              <w:t>Definitions</w:t>
            </w:r>
            <w:r w:rsidR="003E1525">
              <w:rPr>
                <w:noProof/>
                <w:webHidden/>
              </w:rPr>
              <w:tab/>
            </w:r>
            <w:r w:rsidR="003E1525">
              <w:rPr>
                <w:noProof/>
                <w:webHidden/>
              </w:rPr>
              <w:fldChar w:fldCharType="begin"/>
            </w:r>
            <w:r w:rsidR="003E1525">
              <w:rPr>
                <w:noProof/>
                <w:webHidden/>
              </w:rPr>
              <w:instrText xml:space="preserve"> PAGEREF _Toc470254983 \h </w:instrText>
            </w:r>
            <w:r w:rsidR="003E1525">
              <w:rPr>
                <w:noProof/>
                <w:webHidden/>
              </w:rPr>
            </w:r>
            <w:r w:rsidR="003E1525">
              <w:rPr>
                <w:noProof/>
                <w:webHidden/>
              </w:rPr>
              <w:fldChar w:fldCharType="separate"/>
            </w:r>
            <w:r w:rsidR="003E1525">
              <w:rPr>
                <w:noProof/>
                <w:webHidden/>
              </w:rPr>
              <w:t>4</w:t>
            </w:r>
            <w:r w:rsidR="003E1525">
              <w:rPr>
                <w:noProof/>
                <w:webHidden/>
              </w:rPr>
              <w:fldChar w:fldCharType="end"/>
            </w:r>
          </w:hyperlink>
        </w:p>
        <w:p w:rsidR="003E1525" w:rsidRDefault="00AF6C71">
          <w:pPr>
            <w:pStyle w:val="11"/>
            <w:rPr>
              <w:rFonts w:asciiTheme="minorHAnsi" w:eastAsiaTheme="minorEastAsia" w:hAnsiTheme="minorHAnsi" w:cstheme="minorBidi"/>
              <w:b w:val="0"/>
              <w:color w:val="auto"/>
              <w:sz w:val="22"/>
              <w:lang w:val="el-GR" w:eastAsia="el-GR" w:bidi="ar-SA"/>
            </w:rPr>
          </w:pPr>
          <w:hyperlink w:anchor="_Toc470254984" w:history="1">
            <w:r w:rsidR="003E1525" w:rsidRPr="003945F2">
              <w:rPr>
                <w:rStyle w:val="-"/>
                <w:rFonts w:ascii="Times New Roman" w:hAnsi="Times New Roman"/>
              </w:rPr>
              <w:t>1.</w:t>
            </w:r>
            <w:r w:rsidR="003E1525">
              <w:rPr>
                <w:rFonts w:asciiTheme="minorHAnsi" w:eastAsiaTheme="minorEastAsia" w:hAnsiTheme="minorHAnsi" w:cstheme="minorBidi"/>
                <w:b w:val="0"/>
                <w:color w:val="auto"/>
                <w:sz w:val="22"/>
                <w:lang w:val="el-GR" w:eastAsia="el-GR" w:bidi="ar-SA"/>
              </w:rPr>
              <w:tab/>
            </w:r>
            <w:r w:rsidR="003E1525" w:rsidRPr="003945F2">
              <w:rPr>
                <w:rStyle w:val="-"/>
                <w:rFonts w:ascii="Times New Roman" w:hAnsi="Times New Roman"/>
                <w:lang w:val="en-US"/>
              </w:rPr>
              <w:t>IN GENERAL</w:t>
            </w:r>
            <w:r w:rsidR="003E1525">
              <w:rPr>
                <w:webHidden/>
              </w:rPr>
              <w:tab/>
            </w:r>
            <w:r w:rsidR="003E1525">
              <w:rPr>
                <w:webHidden/>
              </w:rPr>
              <w:fldChar w:fldCharType="begin"/>
            </w:r>
            <w:r w:rsidR="003E1525">
              <w:rPr>
                <w:webHidden/>
              </w:rPr>
              <w:instrText xml:space="preserve"> PAGEREF _Toc470254984 \h </w:instrText>
            </w:r>
            <w:r w:rsidR="003E1525">
              <w:rPr>
                <w:webHidden/>
              </w:rPr>
            </w:r>
            <w:r w:rsidR="003E1525">
              <w:rPr>
                <w:webHidden/>
              </w:rPr>
              <w:fldChar w:fldCharType="separate"/>
            </w:r>
            <w:r w:rsidR="003E1525">
              <w:rPr>
                <w:webHidden/>
              </w:rPr>
              <w:t>6</w:t>
            </w:r>
            <w:r w:rsidR="003E1525">
              <w:rPr>
                <w:webHidden/>
              </w:rPr>
              <w:fldChar w:fldCharType="end"/>
            </w:r>
          </w:hyperlink>
        </w:p>
        <w:p w:rsidR="003E1525" w:rsidRDefault="00AF6C71">
          <w:pPr>
            <w:pStyle w:val="20"/>
            <w:tabs>
              <w:tab w:val="left" w:pos="720"/>
            </w:tabs>
            <w:rPr>
              <w:rFonts w:asciiTheme="minorHAnsi" w:eastAsiaTheme="minorEastAsia" w:hAnsiTheme="minorHAnsi" w:cstheme="minorBidi"/>
              <w:noProof/>
              <w:lang w:val="el-GR" w:eastAsia="el-GR"/>
            </w:rPr>
          </w:pPr>
          <w:hyperlink w:anchor="_Toc470254985" w:history="1">
            <w:r w:rsidR="003E1525" w:rsidRPr="003945F2">
              <w:rPr>
                <w:rStyle w:val="-"/>
                <w:rFonts w:ascii="Times New Roman" w:hAnsi="Times New Roman"/>
                <w:noProof/>
              </w:rPr>
              <w:t>1.1</w:t>
            </w:r>
            <w:r w:rsidR="003E1525">
              <w:rPr>
                <w:rFonts w:asciiTheme="minorHAnsi" w:eastAsiaTheme="minorEastAsia" w:hAnsiTheme="minorHAnsi" w:cstheme="minorBidi"/>
                <w:noProof/>
                <w:lang w:val="el-GR" w:eastAsia="el-GR"/>
              </w:rPr>
              <w:tab/>
            </w:r>
            <w:r w:rsidR="003E1525" w:rsidRPr="003945F2">
              <w:rPr>
                <w:rStyle w:val="-"/>
                <w:rFonts w:ascii="Times New Roman" w:hAnsi="Times New Roman"/>
                <w:b/>
                <w:noProof/>
              </w:rPr>
              <w:t>Preamble</w:t>
            </w:r>
            <w:r w:rsidR="003E1525">
              <w:rPr>
                <w:noProof/>
                <w:webHidden/>
              </w:rPr>
              <w:tab/>
            </w:r>
            <w:r w:rsidR="003E1525">
              <w:rPr>
                <w:noProof/>
                <w:webHidden/>
              </w:rPr>
              <w:fldChar w:fldCharType="begin"/>
            </w:r>
            <w:r w:rsidR="003E1525">
              <w:rPr>
                <w:noProof/>
                <w:webHidden/>
              </w:rPr>
              <w:instrText xml:space="preserve"> PAGEREF _Toc470254985 \h </w:instrText>
            </w:r>
            <w:r w:rsidR="003E1525">
              <w:rPr>
                <w:noProof/>
                <w:webHidden/>
              </w:rPr>
            </w:r>
            <w:r w:rsidR="003E1525">
              <w:rPr>
                <w:noProof/>
                <w:webHidden/>
              </w:rPr>
              <w:fldChar w:fldCharType="separate"/>
            </w:r>
            <w:r w:rsidR="003E1525">
              <w:rPr>
                <w:noProof/>
                <w:webHidden/>
              </w:rPr>
              <w:t>6</w:t>
            </w:r>
            <w:r w:rsidR="003E1525">
              <w:rPr>
                <w:noProof/>
                <w:webHidden/>
              </w:rPr>
              <w:fldChar w:fldCharType="end"/>
            </w:r>
          </w:hyperlink>
        </w:p>
        <w:p w:rsidR="003E1525" w:rsidRDefault="00AF6C71">
          <w:pPr>
            <w:pStyle w:val="20"/>
            <w:tabs>
              <w:tab w:val="left" w:pos="720"/>
            </w:tabs>
            <w:rPr>
              <w:rFonts w:asciiTheme="minorHAnsi" w:eastAsiaTheme="minorEastAsia" w:hAnsiTheme="minorHAnsi" w:cstheme="minorBidi"/>
              <w:noProof/>
              <w:lang w:val="el-GR" w:eastAsia="el-GR"/>
            </w:rPr>
          </w:pPr>
          <w:hyperlink w:anchor="_Toc470254986" w:history="1">
            <w:r w:rsidR="003E1525" w:rsidRPr="003945F2">
              <w:rPr>
                <w:rStyle w:val="-"/>
                <w:rFonts w:ascii="Times New Roman" w:hAnsi="Times New Roman"/>
                <w:noProof/>
              </w:rPr>
              <w:t>1.2</w:t>
            </w:r>
            <w:r w:rsidR="003E1525">
              <w:rPr>
                <w:rFonts w:asciiTheme="minorHAnsi" w:eastAsiaTheme="minorEastAsia" w:hAnsiTheme="minorHAnsi" w:cstheme="minorBidi"/>
                <w:noProof/>
                <w:lang w:val="el-GR" w:eastAsia="el-GR"/>
              </w:rPr>
              <w:tab/>
            </w:r>
            <w:r w:rsidR="003E1525" w:rsidRPr="003945F2">
              <w:rPr>
                <w:rStyle w:val="-"/>
                <w:rFonts w:ascii="Times New Roman" w:hAnsi="Times New Roman"/>
                <w:b/>
                <w:noProof/>
              </w:rPr>
              <w:t>The Piraeus Port Authority S.A. (PPA)</w:t>
            </w:r>
            <w:r w:rsidR="003E1525">
              <w:rPr>
                <w:noProof/>
                <w:webHidden/>
              </w:rPr>
              <w:tab/>
            </w:r>
            <w:r w:rsidR="003E1525">
              <w:rPr>
                <w:noProof/>
                <w:webHidden/>
              </w:rPr>
              <w:fldChar w:fldCharType="begin"/>
            </w:r>
            <w:r w:rsidR="003E1525">
              <w:rPr>
                <w:noProof/>
                <w:webHidden/>
              </w:rPr>
              <w:instrText xml:space="preserve"> PAGEREF _Toc470254986 \h </w:instrText>
            </w:r>
            <w:r w:rsidR="003E1525">
              <w:rPr>
                <w:noProof/>
                <w:webHidden/>
              </w:rPr>
            </w:r>
            <w:r w:rsidR="003E1525">
              <w:rPr>
                <w:noProof/>
                <w:webHidden/>
              </w:rPr>
              <w:fldChar w:fldCharType="separate"/>
            </w:r>
            <w:r w:rsidR="003E1525">
              <w:rPr>
                <w:noProof/>
                <w:webHidden/>
              </w:rPr>
              <w:t>6</w:t>
            </w:r>
            <w:r w:rsidR="003E1525">
              <w:rPr>
                <w:noProof/>
                <w:webHidden/>
              </w:rPr>
              <w:fldChar w:fldCharType="end"/>
            </w:r>
          </w:hyperlink>
        </w:p>
        <w:p w:rsidR="003E1525" w:rsidRDefault="00AF6C71">
          <w:pPr>
            <w:pStyle w:val="20"/>
            <w:tabs>
              <w:tab w:val="left" w:pos="720"/>
            </w:tabs>
            <w:rPr>
              <w:rFonts w:asciiTheme="minorHAnsi" w:eastAsiaTheme="minorEastAsia" w:hAnsiTheme="minorHAnsi" w:cstheme="minorBidi"/>
              <w:noProof/>
              <w:lang w:val="el-GR" w:eastAsia="el-GR"/>
            </w:rPr>
          </w:pPr>
          <w:hyperlink w:anchor="_Toc470254987" w:history="1">
            <w:r w:rsidR="003E1525" w:rsidRPr="003945F2">
              <w:rPr>
                <w:rStyle w:val="-"/>
                <w:rFonts w:ascii="Times New Roman" w:hAnsi="Times New Roman"/>
                <w:noProof/>
              </w:rPr>
              <w:t>1.3</w:t>
            </w:r>
            <w:r w:rsidR="003E1525">
              <w:rPr>
                <w:rFonts w:asciiTheme="minorHAnsi" w:eastAsiaTheme="minorEastAsia" w:hAnsiTheme="minorHAnsi" w:cstheme="minorBidi"/>
                <w:noProof/>
                <w:lang w:val="el-GR" w:eastAsia="el-GR"/>
              </w:rPr>
              <w:tab/>
            </w:r>
            <w:r w:rsidR="003E1525" w:rsidRPr="003945F2">
              <w:rPr>
                <w:rStyle w:val="-"/>
                <w:rFonts w:ascii="Times New Roman" w:hAnsi="Times New Roman"/>
                <w:b/>
                <w:noProof/>
              </w:rPr>
              <w:t>The HRCA</w:t>
            </w:r>
            <w:r w:rsidR="003E1525">
              <w:rPr>
                <w:noProof/>
                <w:webHidden/>
              </w:rPr>
              <w:tab/>
            </w:r>
            <w:r w:rsidR="003E1525">
              <w:rPr>
                <w:noProof/>
                <w:webHidden/>
              </w:rPr>
              <w:fldChar w:fldCharType="begin"/>
            </w:r>
            <w:r w:rsidR="003E1525">
              <w:rPr>
                <w:noProof/>
                <w:webHidden/>
              </w:rPr>
              <w:instrText xml:space="preserve"> PAGEREF _Toc470254987 \h </w:instrText>
            </w:r>
            <w:r w:rsidR="003E1525">
              <w:rPr>
                <w:noProof/>
                <w:webHidden/>
              </w:rPr>
            </w:r>
            <w:r w:rsidR="003E1525">
              <w:rPr>
                <w:noProof/>
                <w:webHidden/>
              </w:rPr>
              <w:fldChar w:fldCharType="separate"/>
            </w:r>
            <w:r w:rsidR="003E1525">
              <w:rPr>
                <w:noProof/>
                <w:webHidden/>
              </w:rPr>
              <w:t>7</w:t>
            </w:r>
            <w:r w:rsidR="003E1525">
              <w:rPr>
                <w:noProof/>
                <w:webHidden/>
              </w:rPr>
              <w:fldChar w:fldCharType="end"/>
            </w:r>
          </w:hyperlink>
        </w:p>
        <w:p w:rsidR="003E1525" w:rsidRDefault="00AF6C71">
          <w:pPr>
            <w:pStyle w:val="11"/>
            <w:rPr>
              <w:rFonts w:asciiTheme="minorHAnsi" w:eastAsiaTheme="minorEastAsia" w:hAnsiTheme="minorHAnsi" w:cstheme="minorBidi"/>
              <w:b w:val="0"/>
              <w:color w:val="auto"/>
              <w:sz w:val="22"/>
              <w:lang w:val="el-GR" w:eastAsia="el-GR" w:bidi="ar-SA"/>
            </w:rPr>
          </w:pPr>
          <w:hyperlink w:anchor="_Toc470254988" w:history="1">
            <w:r w:rsidR="003E1525" w:rsidRPr="003945F2">
              <w:rPr>
                <w:rStyle w:val="-"/>
                <w:rFonts w:ascii="Times New Roman" w:hAnsi="Times New Roman"/>
              </w:rPr>
              <w:t>2.</w:t>
            </w:r>
            <w:r w:rsidR="003E1525">
              <w:rPr>
                <w:rFonts w:asciiTheme="minorHAnsi" w:eastAsiaTheme="minorEastAsia" w:hAnsiTheme="minorHAnsi" w:cstheme="minorBidi"/>
                <w:b w:val="0"/>
                <w:color w:val="auto"/>
                <w:sz w:val="22"/>
                <w:lang w:val="el-GR" w:eastAsia="el-GR" w:bidi="ar-SA"/>
              </w:rPr>
              <w:tab/>
            </w:r>
            <w:r w:rsidR="003E1525" w:rsidRPr="003945F2">
              <w:rPr>
                <w:rStyle w:val="-"/>
                <w:rFonts w:ascii="Times New Roman" w:hAnsi="Times New Roman"/>
              </w:rPr>
              <w:t>CONTRACTING AUTHORITY – SCOPE OF TENDER</w:t>
            </w:r>
            <w:r w:rsidR="003E1525">
              <w:rPr>
                <w:webHidden/>
              </w:rPr>
              <w:tab/>
            </w:r>
            <w:r w:rsidR="003E1525">
              <w:rPr>
                <w:webHidden/>
              </w:rPr>
              <w:fldChar w:fldCharType="begin"/>
            </w:r>
            <w:r w:rsidR="003E1525">
              <w:rPr>
                <w:webHidden/>
              </w:rPr>
              <w:instrText xml:space="preserve"> PAGEREF _Toc470254988 \h </w:instrText>
            </w:r>
            <w:r w:rsidR="003E1525">
              <w:rPr>
                <w:webHidden/>
              </w:rPr>
            </w:r>
            <w:r w:rsidR="003E1525">
              <w:rPr>
                <w:webHidden/>
              </w:rPr>
              <w:fldChar w:fldCharType="separate"/>
            </w:r>
            <w:r w:rsidR="003E1525">
              <w:rPr>
                <w:webHidden/>
              </w:rPr>
              <w:t>8</w:t>
            </w:r>
            <w:r w:rsidR="003E1525">
              <w:rPr>
                <w:webHidden/>
              </w:rPr>
              <w:fldChar w:fldCharType="end"/>
            </w:r>
          </w:hyperlink>
        </w:p>
        <w:p w:rsidR="003E1525" w:rsidRDefault="00AF6C71">
          <w:pPr>
            <w:pStyle w:val="20"/>
            <w:tabs>
              <w:tab w:val="left" w:pos="720"/>
            </w:tabs>
            <w:rPr>
              <w:rFonts w:asciiTheme="minorHAnsi" w:eastAsiaTheme="minorEastAsia" w:hAnsiTheme="minorHAnsi" w:cstheme="minorBidi"/>
              <w:noProof/>
              <w:lang w:val="el-GR" w:eastAsia="el-GR"/>
            </w:rPr>
          </w:pPr>
          <w:hyperlink w:anchor="_Toc470254989" w:history="1">
            <w:r w:rsidR="003E1525" w:rsidRPr="003945F2">
              <w:rPr>
                <w:rStyle w:val="-"/>
                <w:rFonts w:ascii="Times New Roman" w:hAnsi="Times New Roman"/>
                <w:noProof/>
              </w:rPr>
              <w:t>2.1</w:t>
            </w:r>
            <w:r w:rsidR="003E1525">
              <w:rPr>
                <w:rFonts w:asciiTheme="minorHAnsi" w:eastAsiaTheme="minorEastAsia" w:hAnsiTheme="minorHAnsi" w:cstheme="minorBidi"/>
                <w:noProof/>
                <w:lang w:val="el-GR" w:eastAsia="el-GR"/>
              </w:rPr>
              <w:tab/>
            </w:r>
            <w:r w:rsidR="003E1525" w:rsidRPr="003945F2">
              <w:rPr>
                <w:rStyle w:val="-"/>
                <w:rFonts w:ascii="Times New Roman" w:hAnsi="Times New Roman"/>
                <w:b/>
                <w:noProof/>
              </w:rPr>
              <w:t>The Contracting Authority</w:t>
            </w:r>
            <w:r w:rsidR="003E1525">
              <w:rPr>
                <w:noProof/>
                <w:webHidden/>
              </w:rPr>
              <w:tab/>
            </w:r>
            <w:r w:rsidR="003E1525">
              <w:rPr>
                <w:noProof/>
                <w:webHidden/>
              </w:rPr>
              <w:fldChar w:fldCharType="begin"/>
            </w:r>
            <w:r w:rsidR="003E1525">
              <w:rPr>
                <w:noProof/>
                <w:webHidden/>
              </w:rPr>
              <w:instrText xml:space="preserve"> PAGEREF _Toc470254989 \h </w:instrText>
            </w:r>
            <w:r w:rsidR="003E1525">
              <w:rPr>
                <w:noProof/>
                <w:webHidden/>
              </w:rPr>
            </w:r>
            <w:r w:rsidR="003E1525">
              <w:rPr>
                <w:noProof/>
                <w:webHidden/>
              </w:rPr>
              <w:fldChar w:fldCharType="separate"/>
            </w:r>
            <w:r w:rsidR="003E1525">
              <w:rPr>
                <w:noProof/>
                <w:webHidden/>
              </w:rPr>
              <w:t>8</w:t>
            </w:r>
            <w:r w:rsidR="003E1525">
              <w:rPr>
                <w:noProof/>
                <w:webHidden/>
              </w:rPr>
              <w:fldChar w:fldCharType="end"/>
            </w:r>
          </w:hyperlink>
        </w:p>
        <w:p w:rsidR="003E1525" w:rsidRDefault="00AF6C71">
          <w:pPr>
            <w:pStyle w:val="20"/>
            <w:tabs>
              <w:tab w:val="left" w:pos="720"/>
            </w:tabs>
            <w:rPr>
              <w:rFonts w:asciiTheme="minorHAnsi" w:eastAsiaTheme="minorEastAsia" w:hAnsiTheme="minorHAnsi" w:cstheme="minorBidi"/>
              <w:noProof/>
              <w:lang w:val="el-GR" w:eastAsia="el-GR"/>
            </w:rPr>
          </w:pPr>
          <w:hyperlink w:anchor="_Toc470254990" w:history="1">
            <w:r w:rsidR="003E1525" w:rsidRPr="003945F2">
              <w:rPr>
                <w:rStyle w:val="-"/>
                <w:rFonts w:ascii="Times New Roman" w:hAnsi="Times New Roman"/>
                <w:noProof/>
              </w:rPr>
              <w:t>2.2</w:t>
            </w:r>
            <w:r w:rsidR="003E1525">
              <w:rPr>
                <w:rFonts w:asciiTheme="minorHAnsi" w:eastAsiaTheme="minorEastAsia" w:hAnsiTheme="minorHAnsi" w:cstheme="minorBidi"/>
                <w:noProof/>
                <w:lang w:val="el-GR" w:eastAsia="el-GR"/>
              </w:rPr>
              <w:tab/>
            </w:r>
            <w:r w:rsidR="003E1525" w:rsidRPr="003945F2">
              <w:rPr>
                <w:rStyle w:val="-"/>
                <w:rFonts w:ascii="Times New Roman" w:hAnsi="Times New Roman"/>
                <w:b/>
                <w:noProof/>
              </w:rPr>
              <w:t>The current process (hereinafter: the Tender)</w:t>
            </w:r>
            <w:r w:rsidR="003E1525">
              <w:rPr>
                <w:noProof/>
                <w:webHidden/>
              </w:rPr>
              <w:tab/>
            </w:r>
            <w:r w:rsidR="003E1525">
              <w:rPr>
                <w:noProof/>
                <w:webHidden/>
              </w:rPr>
              <w:fldChar w:fldCharType="begin"/>
            </w:r>
            <w:r w:rsidR="003E1525">
              <w:rPr>
                <w:noProof/>
                <w:webHidden/>
              </w:rPr>
              <w:instrText xml:space="preserve"> PAGEREF _Toc470254990 \h </w:instrText>
            </w:r>
            <w:r w:rsidR="003E1525">
              <w:rPr>
                <w:noProof/>
                <w:webHidden/>
              </w:rPr>
            </w:r>
            <w:r w:rsidR="003E1525">
              <w:rPr>
                <w:noProof/>
                <w:webHidden/>
              </w:rPr>
              <w:fldChar w:fldCharType="separate"/>
            </w:r>
            <w:r w:rsidR="003E1525">
              <w:rPr>
                <w:noProof/>
                <w:webHidden/>
              </w:rPr>
              <w:t>8</w:t>
            </w:r>
            <w:r w:rsidR="003E1525">
              <w:rPr>
                <w:noProof/>
                <w:webHidden/>
              </w:rPr>
              <w:fldChar w:fldCharType="end"/>
            </w:r>
          </w:hyperlink>
        </w:p>
        <w:p w:rsidR="003E1525" w:rsidRDefault="00AF6C71">
          <w:pPr>
            <w:pStyle w:val="20"/>
            <w:tabs>
              <w:tab w:val="left" w:pos="720"/>
            </w:tabs>
            <w:rPr>
              <w:rFonts w:asciiTheme="minorHAnsi" w:eastAsiaTheme="minorEastAsia" w:hAnsiTheme="minorHAnsi" w:cstheme="minorBidi"/>
              <w:noProof/>
              <w:lang w:val="el-GR" w:eastAsia="el-GR"/>
            </w:rPr>
          </w:pPr>
          <w:hyperlink w:anchor="_Toc470254991" w:history="1">
            <w:r w:rsidR="003E1525" w:rsidRPr="003945F2">
              <w:rPr>
                <w:rStyle w:val="-"/>
                <w:rFonts w:ascii="Times New Roman" w:hAnsi="Times New Roman"/>
                <w:noProof/>
              </w:rPr>
              <w:t>2.3</w:t>
            </w:r>
            <w:r w:rsidR="003E1525">
              <w:rPr>
                <w:rFonts w:asciiTheme="minorHAnsi" w:eastAsiaTheme="minorEastAsia" w:hAnsiTheme="minorHAnsi" w:cstheme="minorBidi"/>
                <w:noProof/>
                <w:lang w:val="el-GR" w:eastAsia="el-GR"/>
              </w:rPr>
              <w:tab/>
            </w:r>
            <w:r w:rsidR="003E1525" w:rsidRPr="003945F2">
              <w:rPr>
                <w:rStyle w:val="-"/>
                <w:rFonts w:ascii="Times New Roman" w:hAnsi="Times New Roman"/>
                <w:b/>
                <w:noProof/>
              </w:rPr>
              <w:t>Eligible Candidates</w:t>
            </w:r>
            <w:r w:rsidR="003E1525">
              <w:rPr>
                <w:noProof/>
                <w:webHidden/>
              </w:rPr>
              <w:tab/>
            </w:r>
            <w:r w:rsidR="003E1525">
              <w:rPr>
                <w:noProof/>
                <w:webHidden/>
              </w:rPr>
              <w:fldChar w:fldCharType="begin"/>
            </w:r>
            <w:r w:rsidR="003E1525">
              <w:rPr>
                <w:noProof/>
                <w:webHidden/>
              </w:rPr>
              <w:instrText xml:space="preserve"> PAGEREF _Toc470254991 \h </w:instrText>
            </w:r>
            <w:r w:rsidR="003E1525">
              <w:rPr>
                <w:noProof/>
                <w:webHidden/>
              </w:rPr>
            </w:r>
            <w:r w:rsidR="003E1525">
              <w:rPr>
                <w:noProof/>
                <w:webHidden/>
              </w:rPr>
              <w:fldChar w:fldCharType="separate"/>
            </w:r>
            <w:r w:rsidR="003E1525">
              <w:rPr>
                <w:noProof/>
                <w:webHidden/>
              </w:rPr>
              <w:t>9</w:t>
            </w:r>
            <w:r w:rsidR="003E1525">
              <w:rPr>
                <w:noProof/>
                <w:webHidden/>
              </w:rPr>
              <w:fldChar w:fldCharType="end"/>
            </w:r>
          </w:hyperlink>
        </w:p>
        <w:p w:rsidR="003E1525" w:rsidRDefault="00AF6C71">
          <w:pPr>
            <w:pStyle w:val="20"/>
            <w:tabs>
              <w:tab w:val="left" w:pos="720"/>
            </w:tabs>
            <w:rPr>
              <w:rFonts w:asciiTheme="minorHAnsi" w:eastAsiaTheme="minorEastAsia" w:hAnsiTheme="minorHAnsi" w:cstheme="minorBidi"/>
              <w:noProof/>
              <w:lang w:val="el-GR" w:eastAsia="el-GR"/>
            </w:rPr>
          </w:pPr>
          <w:hyperlink w:anchor="_Toc470254992" w:history="1">
            <w:r w:rsidR="003E1525" w:rsidRPr="003945F2">
              <w:rPr>
                <w:rStyle w:val="-"/>
                <w:rFonts w:ascii="Times New Roman" w:hAnsi="Times New Roman"/>
                <w:noProof/>
              </w:rPr>
              <w:t>2.4</w:t>
            </w:r>
            <w:r w:rsidR="003E1525">
              <w:rPr>
                <w:rFonts w:asciiTheme="minorHAnsi" w:eastAsiaTheme="minorEastAsia" w:hAnsiTheme="minorHAnsi" w:cstheme="minorBidi"/>
                <w:noProof/>
                <w:lang w:val="el-GR" w:eastAsia="el-GR"/>
              </w:rPr>
              <w:tab/>
            </w:r>
            <w:r w:rsidR="003E1525" w:rsidRPr="003945F2">
              <w:rPr>
                <w:rStyle w:val="-"/>
                <w:rFonts w:ascii="Times New Roman" w:hAnsi="Times New Roman"/>
                <w:b/>
                <w:noProof/>
              </w:rPr>
              <w:t>PPA’s CAPEX PLANs</w:t>
            </w:r>
            <w:r w:rsidR="003E1525">
              <w:rPr>
                <w:noProof/>
                <w:webHidden/>
              </w:rPr>
              <w:tab/>
            </w:r>
            <w:r w:rsidR="003E1525">
              <w:rPr>
                <w:noProof/>
                <w:webHidden/>
              </w:rPr>
              <w:fldChar w:fldCharType="begin"/>
            </w:r>
            <w:r w:rsidR="003E1525">
              <w:rPr>
                <w:noProof/>
                <w:webHidden/>
              </w:rPr>
              <w:instrText xml:space="preserve"> PAGEREF _Toc470254992 \h </w:instrText>
            </w:r>
            <w:r w:rsidR="003E1525">
              <w:rPr>
                <w:noProof/>
                <w:webHidden/>
              </w:rPr>
            </w:r>
            <w:r w:rsidR="003E1525">
              <w:rPr>
                <w:noProof/>
                <w:webHidden/>
              </w:rPr>
              <w:fldChar w:fldCharType="separate"/>
            </w:r>
            <w:r w:rsidR="003E1525">
              <w:rPr>
                <w:noProof/>
                <w:webHidden/>
              </w:rPr>
              <w:t>10</w:t>
            </w:r>
            <w:r w:rsidR="003E1525">
              <w:rPr>
                <w:noProof/>
                <w:webHidden/>
              </w:rPr>
              <w:fldChar w:fldCharType="end"/>
            </w:r>
          </w:hyperlink>
        </w:p>
        <w:p w:rsidR="003E1525" w:rsidRDefault="00AF6C71">
          <w:pPr>
            <w:pStyle w:val="11"/>
            <w:rPr>
              <w:rFonts w:asciiTheme="minorHAnsi" w:eastAsiaTheme="minorEastAsia" w:hAnsiTheme="minorHAnsi" w:cstheme="minorBidi"/>
              <w:b w:val="0"/>
              <w:color w:val="auto"/>
              <w:sz w:val="22"/>
              <w:lang w:val="el-GR" w:eastAsia="el-GR" w:bidi="ar-SA"/>
            </w:rPr>
          </w:pPr>
          <w:hyperlink w:anchor="_Toc470254993" w:history="1">
            <w:r w:rsidR="003E1525" w:rsidRPr="003945F2">
              <w:rPr>
                <w:rStyle w:val="-"/>
                <w:rFonts w:ascii="Times New Roman" w:hAnsi="Times New Roman"/>
              </w:rPr>
              <w:t>3.</w:t>
            </w:r>
            <w:r w:rsidR="003E1525">
              <w:rPr>
                <w:rFonts w:asciiTheme="minorHAnsi" w:eastAsiaTheme="minorEastAsia" w:hAnsiTheme="minorHAnsi" w:cstheme="minorBidi"/>
                <w:b w:val="0"/>
                <w:color w:val="auto"/>
                <w:sz w:val="22"/>
                <w:lang w:val="el-GR" w:eastAsia="el-GR" w:bidi="ar-SA"/>
              </w:rPr>
              <w:tab/>
            </w:r>
            <w:r w:rsidR="003E1525" w:rsidRPr="003945F2">
              <w:rPr>
                <w:rStyle w:val="-"/>
                <w:rFonts w:ascii="Times New Roman" w:hAnsi="Times New Roman"/>
              </w:rPr>
              <w:t>THE PROJECT IN BRIEF</w:t>
            </w:r>
            <w:r w:rsidR="003E1525">
              <w:rPr>
                <w:webHidden/>
              </w:rPr>
              <w:tab/>
            </w:r>
            <w:r w:rsidR="003E1525">
              <w:rPr>
                <w:webHidden/>
              </w:rPr>
              <w:fldChar w:fldCharType="begin"/>
            </w:r>
            <w:r w:rsidR="003E1525">
              <w:rPr>
                <w:webHidden/>
              </w:rPr>
              <w:instrText xml:space="preserve"> PAGEREF _Toc470254993 \h </w:instrText>
            </w:r>
            <w:r w:rsidR="003E1525">
              <w:rPr>
                <w:webHidden/>
              </w:rPr>
            </w:r>
            <w:r w:rsidR="003E1525">
              <w:rPr>
                <w:webHidden/>
              </w:rPr>
              <w:fldChar w:fldCharType="separate"/>
            </w:r>
            <w:r w:rsidR="003E1525">
              <w:rPr>
                <w:webHidden/>
              </w:rPr>
              <w:t>12</w:t>
            </w:r>
            <w:r w:rsidR="003E1525">
              <w:rPr>
                <w:webHidden/>
              </w:rPr>
              <w:fldChar w:fldCharType="end"/>
            </w:r>
          </w:hyperlink>
        </w:p>
        <w:p w:rsidR="003E1525" w:rsidRDefault="00AF6C71">
          <w:pPr>
            <w:pStyle w:val="20"/>
            <w:tabs>
              <w:tab w:val="left" w:pos="720"/>
            </w:tabs>
            <w:rPr>
              <w:rFonts w:asciiTheme="minorHAnsi" w:eastAsiaTheme="minorEastAsia" w:hAnsiTheme="minorHAnsi" w:cstheme="minorBidi"/>
              <w:noProof/>
              <w:lang w:val="el-GR" w:eastAsia="el-GR"/>
            </w:rPr>
          </w:pPr>
          <w:hyperlink w:anchor="_Toc470254994" w:history="1">
            <w:r w:rsidR="003E1525" w:rsidRPr="003945F2">
              <w:rPr>
                <w:rStyle w:val="-"/>
                <w:rFonts w:ascii="Times New Roman" w:hAnsi="Times New Roman"/>
                <w:noProof/>
              </w:rPr>
              <w:t>3.1</w:t>
            </w:r>
            <w:r w:rsidR="003E1525">
              <w:rPr>
                <w:rFonts w:asciiTheme="minorHAnsi" w:eastAsiaTheme="minorEastAsia" w:hAnsiTheme="minorHAnsi" w:cstheme="minorBidi"/>
                <w:noProof/>
                <w:lang w:val="el-GR" w:eastAsia="el-GR"/>
              </w:rPr>
              <w:tab/>
            </w:r>
            <w:r w:rsidR="003E1525" w:rsidRPr="003945F2">
              <w:rPr>
                <w:rStyle w:val="-"/>
                <w:rFonts w:ascii="Times New Roman" w:hAnsi="Times New Roman"/>
                <w:b/>
                <w:noProof/>
              </w:rPr>
              <w:t>An overview of the tasks to be carried out</w:t>
            </w:r>
            <w:r w:rsidR="003E1525">
              <w:rPr>
                <w:noProof/>
                <w:webHidden/>
              </w:rPr>
              <w:tab/>
            </w:r>
            <w:r w:rsidR="003E1525">
              <w:rPr>
                <w:noProof/>
                <w:webHidden/>
              </w:rPr>
              <w:fldChar w:fldCharType="begin"/>
            </w:r>
            <w:r w:rsidR="003E1525">
              <w:rPr>
                <w:noProof/>
                <w:webHidden/>
              </w:rPr>
              <w:instrText xml:space="preserve"> PAGEREF _Toc470254994 \h </w:instrText>
            </w:r>
            <w:r w:rsidR="003E1525">
              <w:rPr>
                <w:noProof/>
                <w:webHidden/>
              </w:rPr>
            </w:r>
            <w:r w:rsidR="003E1525">
              <w:rPr>
                <w:noProof/>
                <w:webHidden/>
              </w:rPr>
              <w:fldChar w:fldCharType="separate"/>
            </w:r>
            <w:r w:rsidR="003E1525">
              <w:rPr>
                <w:noProof/>
                <w:webHidden/>
              </w:rPr>
              <w:t>12</w:t>
            </w:r>
            <w:r w:rsidR="003E1525">
              <w:rPr>
                <w:noProof/>
                <w:webHidden/>
              </w:rPr>
              <w:fldChar w:fldCharType="end"/>
            </w:r>
          </w:hyperlink>
        </w:p>
        <w:p w:rsidR="003E1525" w:rsidRDefault="00AF6C71">
          <w:pPr>
            <w:pStyle w:val="20"/>
            <w:tabs>
              <w:tab w:val="left" w:pos="720"/>
            </w:tabs>
            <w:rPr>
              <w:rFonts w:asciiTheme="minorHAnsi" w:eastAsiaTheme="minorEastAsia" w:hAnsiTheme="minorHAnsi" w:cstheme="minorBidi"/>
              <w:noProof/>
              <w:lang w:val="el-GR" w:eastAsia="el-GR"/>
            </w:rPr>
          </w:pPr>
          <w:hyperlink w:anchor="_Toc470254995" w:history="1">
            <w:r w:rsidR="003E1525" w:rsidRPr="003945F2">
              <w:rPr>
                <w:rStyle w:val="-"/>
                <w:rFonts w:ascii="Times New Roman" w:hAnsi="Times New Roman"/>
                <w:noProof/>
              </w:rPr>
              <w:t>3.2</w:t>
            </w:r>
            <w:r w:rsidR="003E1525">
              <w:rPr>
                <w:rFonts w:asciiTheme="minorHAnsi" w:eastAsiaTheme="minorEastAsia" w:hAnsiTheme="minorHAnsi" w:cstheme="minorBidi"/>
                <w:noProof/>
                <w:lang w:val="el-GR" w:eastAsia="el-GR"/>
              </w:rPr>
              <w:tab/>
            </w:r>
            <w:r w:rsidR="003E1525" w:rsidRPr="003945F2">
              <w:rPr>
                <w:rStyle w:val="-"/>
                <w:rFonts w:ascii="Times New Roman" w:hAnsi="Times New Roman"/>
                <w:b/>
                <w:noProof/>
              </w:rPr>
              <w:t>A more detailed description of the tasks to be carried out by the IE</w:t>
            </w:r>
            <w:r w:rsidR="003E1525">
              <w:rPr>
                <w:noProof/>
                <w:webHidden/>
              </w:rPr>
              <w:tab/>
            </w:r>
            <w:r w:rsidR="003E1525">
              <w:rPr>
                <w:noProof/>
                <w:webHidden/>
              </w:rPr>
              <w:fldChar w:fldCharType="begin"/>
            </w:r>
            <w:r w:rsidR="003E1525">
              <w:rPr>
                <w:noProof/>
                <w:webHidden/>
              </w:rPr>
              <w:instrText xml:space="preserve"> PAGEREF _Toc470254995 \h </w:instrText>
            </w:r>
            <w:r w:rsidR="003E1525">
              <w:rPr>
                <w:noProof/>
                <w:webHidden/>
              </w:rPr>
            </w:r>
            <w:r w:rsidR="003E1525">
              <w:rPr>
                <w:noProof/>
                <w:webHidden/>
              </w:rPr>
              <w:fldChar w:fldCharType="separate"/>
            </w:r>
            <w:r w:rsidR="003E1525">
              <w:rPr>
                <w:noProof/>
                <w:webHidden/>
              </w:rPr>
              <w:t>13</w:t>
            </w:r>
            <w:r w:rsidR="003E1525">
              <w:rPr>
                <w:noProof/>
                <w:webHidden/>
              </w:rPr>
              <w:fldChar w:fldCharType="end"/>
            </w:r>
          </w:hyperlink>
        </w:p>
        <w:p w:rsidR="003E1525" w:rsidRDefault="00AF6C71">
          <w:pPr>
            <w:pStyle w:val="11"/>
            <w:rPr>
              <w:rFonts w:asciiTheme="minorHAnsi" w:eastAsiaTheme="minorEastAsia" w:hAnsiTheme="minorHAnsi" w:cstheme="minorBidi"/>
              <w:b w:val="0"/>
              <w:color w:val="auto"/>
              <w:sz w:val="22"/>
              <w:lang w:val="el-GR" w:eastAsia="el-GR" w:bidi="ar-SA"/>
            </w:rPr>
          </w:pPr>
          <w:hyperlink w:anchor="_Toc470254996" w:history="1">
            <w:r w:rsidR="003E1525" w:rsidRPr="003945F2">
              <w:rPr>
                <w:rStyle w:val="-"/>
                <w:rFonts w:ascii="Times New Roman" w:hAnsi="Times New Roman"/>
              </w:rPr>
              <w:t>4.</w:t>
            </w:r>
            <w:r w:rsidR="003E1525">
              <w:rPr>
                <w:rFonts w:asciiTheme="minorHAnsi" w:eastAsiaTheme="minorEastAsia" w:hAnsiTheme="minorHAnsi" w:cstheme="minorBidi"/>
                <w:b w:val="0"/>
                <w:color w:val="auto"/>
                <w:sz w:val="22"/>
                <w:lang w:val="el-GR" w:eastAsia="el-GR" w:bidi="ar-SA"/>
              </w:rPr>
              <w:tab/>
            </w:r>
            <w:r w:rsidR="003E1525" w:rsidRPr="003945F2">
              <w:rPr>
                <w:rStyle w:val="-"/>
                <w:rFonts w:ascii="Times New Roman" w:hAnsi="Times New Roman"/>
              </w:rPr>
              <w:t>COOPERATION OF THE IE WITH OTHER INVOLVED PARTIES</w:t>
            </w:r>
            <w:r w:rsidR="003E1525">
              <w:rPr>
                <w:webHidden/>
              </w:rPr>
              <w:tab/>
            </w:r>
            <w:r w:rsidR="003E1525">
              <w:rPr>
                <w:webHidden/>
              </w:rPr>
              <w:fldChar w:fldCharType="begin"/>
            </w:r>
            <w:r w:rsidR="003E1525">
              <w:rPr>
                <w:webHidden/>
              </w:rPr>
              <w:instrText xml:space="preserve"> PAGEREF _Toc470254996 \h </w:instrText>
            </w:r>
            <w:r w:rsidR="003E1525">
              <w:rPr>
                <w:webHidden/>
              </w:rPr>
            </w:r>
            <w:r w:rsidR="003E1525">
              <w:rPr>
                <w:webHidden/>
              </w:rPr>
              <w:fldChar w:fldCharType="separate"/>
            </w:r>
            <w:r w:rsidR="003E1525">
              <w:rPr>
                <w:webHidden/>
              </w:rPr>
              <w:t>15</w:t>
            </w:r>
            <w:r w:rsidR="003E1525">
              <w:rPr>
                <w:webHidden/>
              </w:rPr>
              <w:fldChar w:fldCharType="end"/>
            </w:r>
          </w:hyperlink>
        </w:p>
        <w:p w:rsidR="003E1525" w:rsidRDefault="00AF6C71">
          <w:pPr>
            <w:pStyle w:val="20"/>
            <w:tabs>
              <w:tab w:val="left" w:pos="720"/>
            </w:tabs>
            <w:rPr>
              <w:rFonts w:asciiTheme="minorHAnsi" w:eastAsiaTheme="minorEastAsia" w:hAnsiTheme="minorHAnsi" w:cstheme="minorBidi"/>
              <w:noProof/>
              <w:lang w:val="el-GR" w:eastAsia="el-GR"/>
            </w:rPr>
          </w:pPr>
          <w:hyperlink w:anchor="_Toc470254997" w:history="1">
            <w:r w:rsidR="003E1525" w:rsidRPr="003945F2">
              <w:rPr>
                <w:rStyle w:val="-"/>
                <w:rFonts w:ascii="Times New Roman" w:hAnsi="Times New Roman"/>
                <w:noProof/>
              </w:rPr>
              <w:t>4.1</w:t>
            </w:r>
            <w:r w:rsidR="003E1525">
              <w:rPr>
                <w:rFonts w:asciiTheme="minorHAnsi" w:eastAsiaTheme="minorEastAsia" w:hAnsiTheme="minorHAnsi" w:cstheme="minorBidi"/>
                <w:noProof/>
                <w:lang w:val="el-GR" w:eastAsia="el-GR"/>
              </w:rPr>
              <w:tab/>
            </w:r>
            <w:r w:rsidR="003E1525" w:rsidRPr="003945F2">
              <w:rPr>
                <w:rStyle w:val="-"/>
                <w:rFonts w:ascii="Times New Roman" w:hAnsi="Times New Roman"/>
                <w:b/>
                <w:noProof/>
              </w:rPr>
              <w:t>PPA’s CAPEX PLANs</w:t>
            </w:r>
            <w:r w:rsidR="003E1525">
              <w:rPr>
                <w:noProof/>
                <w:webHidden/>
              </w:rPr>
              <w:tab/>
            </w:r>
            <w:r w:rsidR="003E1525">
              <w:rPr>
                <w:noProof/>
                <w:webHidden/>
              </w:rPr>
              <w:fldChar w:fldCharType="begin"/>
            </w:r>
            <w:r w:rsidR="003E1525">
              <w:rPr>
                <w:noProof/>
                <w:webHidden/>
              </w:rPr>
              <w:instrText xml:space="preserve"> PAGEREF _Toc470254997 \h </w:instrText>
            </w:r>
            <w:r w:rsidR="003E1525">
              <w:rPr>
                <w:noProof/>
                <w:webHidden/>
              </w:rPr>
            </w:r>
            <w:r w:rsidR="003E1525">
              <w:rPr>
                <w:noProof/>
                <w:webHidden/>
              </w:rPr>
              <w:fldChar w:fldCharType="separate"/>
            </w:r>
            <w:r w:rsidR="003E1525">
              <w:rPr>
                <w:noProof/>
                <w:webHidden/>
              </w:rPr>
              <w:t>15</w:t>
            </w:r>
            <w:r w:rsidR="003E1525">
              <w:rPr>
                <w:noProof/>
                <w:webHidden/>
              </w:rPr>
              <w:fldChar w:fldCharType="end"/>
            </w:r>
          </w:hyperlink>
        </w:p>
        <w:p w:rsidR="003E1525" w:rsidRDefault="00AF6C71">
          <w:pPr>
            <w:pStyle w:val="20"/>
            <w:tabs>
              <w:tab w:val="left" w:pos="720"/>
            </w:tabs>
            <w:rPr>
              <w:rFonts w:asciiTheme="minorHAnsi" w:eastAsiaTheme="minorEastAsia" w:hAnsiTheme="minorHAnsi" w:cstheme="minorBidi"/>
              <w:noProof/>
              <w:lang w:val="el-GR" w:eastAsia="el-GR"/>
            </w:rPr>
          </w:pPr>
          <w:hyperlink w:anchor="_Toc470254998" w:history="1">
            <w:r w:rsidR="003E1525" w:rsidRPr="003945F2">
              <w:rPr>
                <w:rStyle w:val="-"/>
                <w:rFonts w:ascii="Times New Roman" w:hAnsi="Times New Roman"/>
                <w:noProof/>
              </w:rPr>
              <w:t>4.2</w:t>
            </w:r>
            <w:r w:rsidR="003E1525">
              <w:rPr>
                <w:rFonts w:asciiTheme="minorHAnsi" w:eastAsiaTheme="minorEastAsia" w:hAnsiTheme="minorHAnsi" w:cstheme="minorBidi"/>
                <w:noProof/>
                <w:lang w:val="el-GR" w:eastAsia="el-GR"/>
              </w:rPr>
              <w:tab/>
            </w:r>
            <w:r w:rsidR="003E1525" w:rsidRPr="003945F2">
              <w:rPr>
                <w:rStyle w:val="-"/>
                <w:rFonts w:ascii="Times New Roman" w:hAnsi="Times New Roman"/>
                <w:b/>
                <w:noProof/>
                <w:lang w:val="en-US"/>
              </w:rPr>
              <w:t>The IE’</w:t>
            </w:r>
            <w:r w:rsidR="003E1525" w:rsidRPr="003945F2">
              <w:rPr>
                <w:rStyle w:val="-"/>
                <w:rFonts w:ascii="Times New Roman" w:hAnsi="Times New Roman"/>
                <w:b/>
                <w:noProof/>
              </w:rPr>
              <w:t>s duty of care</w:t>
            </w:r>
            <w:r w:rsidR="003E1525">
              <w:rPr>
                <w:noProof/>
                <w:webHidden/>
              </w:rPr>
              <w:tab/>
            </w:r>
            <w:r w:rsidR="003E1525">
              <w:rPr>
                <w:noProof/>
                <w:webHidden/>
              </w:rPr>
              <w:fldChar w:fldCharType="begin"/>
            </w:r>
            <w:r w:rsidR="003E1525">
              <w:rPr>
                <w:noProof/>
                <w:webHidden/>
              </w:rPr>
              <w:instrText xml:space="preserve"> PAGEREF _Toc470254998 \h </w:instrText>
            </w:r>
            <w:r w:rsidR="003E1525">
              <w:rPr>
                <w:noProof/>
                <w:webHidden/>
              </w:rPr>
            </w:r>
            <w:r w:rsidR="003E1525">
              <w:rPr>
                <w:noProof/>
                <w:webHidden/>
              </w:rPr>
              <w:fldChar w:fldCharType="separate"/>
            </w:r>
            <w:r w:rsidR="003E1525">
              <w:rPr>
                <w:noProof/>
                <w:webHidden/>
              </w:rPr>
              <w:t>15</w:t>
            </w:r>
            <w:r w:rsidR="003E1525">
              <w:rPr>
                <w:noProof/>
                <w:webHidden/>
              </w:rPr>
              <w:fldChar w:fldCharType="end"/>
            </w:r>
          </w:hyperlink>
        </w:p>
        <w:p w:rsidR="003E1525" w:rsidRDefault="00AF6C71">
          <w:pPr>
            <w:pStyle w:val="11"/>
            <w:rPr>
              <w:rFonts w:asciiTheme="minorHAnsi" w:eastAsiaTheme="minorEastAsia" w:hAnsiTheme="minorHAnsi" w:cstheme="minorBidi"/>
              <w:b w:val="0"/>
              <w:color w:val="auto"/>
              <w:sz w:val="22"/>
              <w:lang w:val="el-GR" w:eastAsia="el-GR" w:bidi="ar-SA"/>
            </w:rPr>
          </w:pPr>
          <w:hyperlink w:anchor="_Toc470254999" w:history="1">
            <w:r w:rsidR="003E1525" w:rsidRPr="003945F2">
              <w:rPr>
                <w:rStyle w:val="-"/>
                <w:rFonts w:ascii="Times New Roman" w:hAnsi="Times New Roman"/>
              </w:rPr>
              <w:t>5.</w:t>
            </w:r>
            <w:r w:rsidR="003E1525">
              <w:rPr>
                <w:rFonts w:asciiTheme="minorHAnsi" w:eastAsiaTheme="minorEastAsia" w:hAnsiTheme="minorHAnsi" w:cstheme="minorBidi"/>
                <w:b w:val="0"/>
                <w:color w:val="auto"/>
                <w:sz w:val="22"/>
                <w:lang w:val="el-GR" w:eastAsia="el-GR" w:bidi="ar-SA"/>
              </w:rPr>
              <w:tab/>
            </w:r>
            <w:r w:rsidR="003E1525" w:rsidRPr="003945F2">
              <w:rPr>
                <w:rStyle w:val="-"/>
                <w:rFonts w:ascii="Times New Roman" w:hAnsi="Times New Roman"/>
              </w:rPr>
              <w:t>THE SELECTION CRITERIA</w:t>
            </w:r>
            <w:r w:rsidR="003E1525">
              <w:rPr>
                <w:webHidden/>
              </w:rPr>
              <w:tab/>
            </w:r>
            <w:r w:rsidR="003E1525">
              <w:rPr>
                <w:webHidden/>
              </w:rPr>
              <w:fldChar w:fldCharType="begin"/>
            </w:r>
            <w:r w:rsidR="003E1525">
              <w:rPr>
                <w:webHidden/>
              </w:rPr>
              <w:instrText xml:space="preserve"> PAGEREF _Toc470254999 \h </w:instrText>
            </w:r>
            <w:r w:rsidR="003E1525">
              <w:rPr>
                <w:webHidden/>
              </w:rPr>
            </w:r>
            <w:r w:rsidR="003E1525">
              <w:rPr>
                <w:webHidden/>
              </w:rPr>
              <w:fldChar w:fldCharType="separate"/>
            </w:r>
            <w:r w:rsidR="003E1525">
              <w:rPr>
                <w:webHidden/>
              </w:rPr>
              <w:t>16</w:t>
            </w:r>
            <w:r w:rsidR="003E1525">
              <w:rPr>
                <w:webHidden/>
              </w:rPr>
              <w:fldChar w:fldCharType="end"/>
            </w:r>
          </w:hyperlink>
        </w:p>
        <w:p w:rsidR="003E1525" w:rsidRDefault="00AF6C71">
          <w:pPr>
            <w:pStyle w:val="20"/>
            <w:tabs>
              <w:tab w:val="left" w:pos="720"/>
            </w:tabs>
            <w:rPr>
              <w:rFonts w:asciiTheme="minorHAnsi" w:eastAsiaTheme="minorEastAsia" w:hAnsiTheme="minorHAnsi" w:cstheme="minorBidi"/>
              <w:noProof/>
              <w:lang w:val="el-GR" w:eastAsia="el-GR"/>
            </w:rPr>
          </w:pPr>
          <w:hyperlink w:anchor="_Toc470255000" w:history="1">
            <w:r w:rsidR="003E1525" w:rsidRPr="003945F2">
              <w:rPr>
                <w:rStyle w:val="-"/>
                <w:rFonts w:ascii="Times New Roman" w:hAnsi="Times New Roman"/>
                <w:noProof/>
                <w:lang w:val="en-US"/>
              </w:rPr>
              <w:t>5.1</w:t>
            </w:r>
            <w:r w:rsidR="003E1525">
              <w:rPr>
                <w:rFonts w:asciiTheme="minorHAnsi" w:eastAsiaTheme="minorEastAsia" w:hAnsiTheme="minorHAnsi" w:cstheme="minorBidi"/>
                <w:noProof/>
                <w:lang w:val="el-GR" w:eastAsia="el-GR"/>
              </w:rPr>
              <w:tab/>
            </w:r>
            <w:r w:rsidR="003E1525" w:rsidRPr="003945F2">
              <w:rPr>
                <w:rStyle w:val="-"/>
                <w:rFonts w:ascii="Times New Roman" w:hAnsi="Times New Roman"/>
                <w:b/>
                <w:noProof/>
                <w:lang w:val="en-US"/>
              </w:rPr>
              <w:t>Exclusion Criteria</w:t>
            </w:r>
            <w:r w:rsidR="003E1525">
              <w:rPr>
                <w:noProof/>
                <w:webHidden/>
              </w:rPr>
              <w:tab/>
            </w:r>
            <w:r w:rsidR="003E1525">
              <w:rPr>
                <w:noProof/>
                <w:webHidden/>
              </w:rPr>
              <w:fldChar w:fldCharType="begin"/>
            </w:r>
            <w:r w:rsidR="003E1525">
              <w:rPr>
                <w:noProof/>
                <w:webHidden/>
              </w:rPr>
              <w:instrText xml:space="preserve"> PAGEREF _Toc470255000 \h </w:instrText>
            </w:r>
            <w:r w:rsidR="003E1525">
              <w:rPr>
                <w:noProof/>
                <w:webHidden/>
              </w:rPr>
            </w:r>
            <w:r w:rsidR="003E1525">
              <w:rPr>
                <w:noProof/>
                <w:webHidden/>
              </w:rPr>
              <w:fldChar w:fldCharType="separate"/>
            </w:r>
            <w:r w:rsidR="003E1525">
              <w:rPr>
                <w:noProof/>
                <w:webHidden/>
              </w:rPr>
              <w:t>16</w:t>
            </w:r>
            <w:r w:rsidR="003E1525">
              <w:rPr>
                <w:noProof/>
                <w:webHidden/>
              </w:rPr>
              <w:fldChar w:fldCharType="end"/>
            </w:r>
          </w:hyperlink>
        </w:p>
        <w:p w:rsidR="003E1525" w:rsidRDefault="00AF6C71">
          <w:pPr>
            <w:pStyle w:val="20"/>
            <w:tabs>
              <w:tab w:val="left" w:pos="720"/>
            </w:tabs>
            <w:rPr>
              <w:rFonts w:asciiTheme="minorHAnsi" w:eastAsiaTheme="minorEastAsia" w:hAnsiTheme="minorHAnsi" w:cstheme="minorBidi"/>
              <w:noProof/>
              <w:lang w:val="el-GR" w:eastAsia="el-GR"/>
            </w:rPr>
          </w:pPr>
          <w:hyperlink w:anchor="_Toc470255001" w:history="1">
            <w:r w:rsidR="003E1525" w:rsidRPr="003945F2">
              <w:rPr>
                <w:rStyle w:val="-"/>
                <w:rFonts w:ascii="Times New Roman" w:hAnsi="Times New Roman"/>
                <w:noProof/>
                <w:lang w:val="en-US"/>
              </w:rPr>
              <w:t>5.2</w:t>
            </w:r>
            <w:r w:rsidR="003E1525">
              <w:rPr>
                <w:rFonts w:asciiTheme="minorHAnsi" w:eastAsiaTheme="minorEastAsia" w:hAnsiTheme="minorHAnsi" w:cstheme="minorBidi"/>
                <w:noProof/>
                <w:lang w:val="el-GR" w:eastAsia="el-GR"/>
              </w:rPr>
              <w:tab/>
            </w:r>
            <w:r w:rsidR="003E1525" w:rsidRPr="003945F2">
              <w:rPr>
                <w:rStyle w:val="-"/>
                <w:rFonts w:ascii="Times New Roman" w:hAnsi="Times New Roman"/>
                <w:b/>
                <w:noProof/>
                <w:lang w:val="en-US"/>
              </w:rPr>
              <w:t>Specialised Knowledge and Evidence of Expertise of the Candidate (with a PASS/FAIL evaluation process)</w:t>
            </w:r>
            <w:r w:rsidR="003E1525">
              <w:rPr>
                <w:noProof/>
                <w:webHidden/>
              </w:rPr>
              <w:tab/>
            </w:r>
            <w:r w:rsidR="003E1525">
              <w:rPr>
                <w:noProof/>
                <w:webHidden/>
              </w:rPr>
              <w:fldChar w:fldCharType="begin"/>
            </w:r>
            <w:r w:rsidR="003E1525">
              <w:rPr>
                <w:noProof/>
                <w:webHidden/>
              </w:rPr>
              <w:instrText xml:space="preserve"> PAGEREF _Toc470255001 \h </w:instrText>
            </w:r>
            <w:r w:rsidR="003E1525">
              <w:rPr>
                <w:noProof/>
                <w:webHidden/>
              </w:rPr>
            </w:r>
            <w:r w:rsidR="003E1525">
              <w:rPr>
                <w:noProof/>
                <w:webHidden/>
              </w:rPr>
              <w:fldChar w:fldCharType="separate"/>
            </w:r>
            <w:r w:rsidR="003E1525">
              <w:rPr>
                <w:noProof/>
                <w:webHidden/>
              </w:rPr>
              <w:t>18</w:t>
            </w:r>
            <w:r w:rsidR="003E1525">
              <w:rPr>
                <w:noProof/>
                <w:webHidden/>
              </w:rPr>
              <w:fldChar w:fldCharType="end"/>
            </w:r>
          </w:hyperlink>
        </w:p>
        <w:p w:rsidR="003E1525" w:rsidRDefault="00AF6C71">
          <w:pPr>
            <w:pStyle w:val="20"/>
            <w:tabs>
              <w:tab w:val="left" w:pos="720"/>
            </w:tabs>
            <w:rPr>
              <w:rFonts w:asciiTheme="minorHAnsi" w:eastAsiaTheme="minorEastAsia" w:hAnsiTheme="minorHAnsi" w:cstheme="minorBidi"/>
              <w:noProof/>
              <w:lang w:val="el-GR" w:eastAsia="el-GR"/>
            </w:rPr>
          </w:pPr>
          <w:hyperlink w:anchor="_Toc470255002" w:history="1">
            <w:r w:rsidR="003E1525" w:rsidRPr="003945F2">
              <w:rPr>
                <w:rStyle w:val="-"/>
                <w:rFonts w:ascii="Times New Roman" w:hAnsi="Times New Roman"/>
                <w:noProof/>
                <w:lang w:val="en-US"/>
              </w:rPr>
              <w:t>5.3</w:t>
            </w:r>
            <w:r w:rsidR="003E1525">
              <w:rPr>
                <w:rFonts w:asciiTheme="minorHAnsi" w:eastAsiaTheme="minorEastAsia" w:hAnsiTheme="minorHAnsi" w:cstheme="minorBidi"/>
                <w:noProof/>
                <w:lang w:val="el-GR" w:eastAsia="el-GR"/>
              </w:rPr>
              <w:tab/>
            </w:r>
            <w:r w:rsidR="003E1525" w:rsidRPr="003945F2">
              <w:rPr>
                <w:rStyle w:val="-"/>
                <w:rFonts w:ascii="Times New Roman" w:hAnsi="Times New Roman"/>
                <w:b/>
                <w:noProof/>
                <w:lang w:val="en-US"/>
              </w:rPr>
              <w:t>The Technical Proposal for the execution of the Project</w:t>
            </w:r>
            <w:r w:rsidR="003E1525">
              <w:rPr>
                <w:noProof/>
                <w:webHidden/>
              </w:rPr>
              <w:tab/>
            </w:r>
            <w:r w:rsidR="003E1525">
              <w:rPr>
                <w:noProof/>
                <w:webHidden/>
              </w:rPr>
              <w:fldChar w:fldCharType="begin"/>
            </w:r>
            <w:r w:rsidR="003E1525">
              <w:rPr>
                <w:noProof/>
                <w:webHidden/>
              </w:rPr>
              <w:instrText xml:space="preserve"> PAGEREF _Toc470255002 \h </w:instrText>
            </w:r>
            <w:r w:rsidR="003E1525">
              <w:rPr>
                <w:noProof/>
                <w:webHidden/>
              </w:rPr>
            </w:r>
            <w:r w:rsidR="003E1525">
              <w:rPr>
                <w:noProof/>
                <w:webHidden/>
              </w:rPr>
              <w:fldChar w:fldCharType="separate"/>
            </w:r>
            <w:r w:rsidR="003E1525">
              <w:rPr>
                <w:noProof/>
                <w:webHidden/>
              </w:rPr>
              <w:t>19</w:t>
            </w:r>
            <w:r w:rsidR="003E1525">
              <w:rPr>
                <w:noProof/>
                <w:webHidden/>
              </w:rPr>
              <w:fldChar w:fldCharType="end"/>
            </w:r>
          </w:hyperlink>
        </w:p>
        <w:p w:rsidR="003E1525" w:rsidRDefault="00AF6C71">
          <w:pPr>
            <w:pStyle w:val="20"/>
            <w:tabs>
              <w:tab w:val="left" w:pos="720"/>
            </w:tabs>
            <w:rPr>
              <w:rFonts w:asciiTheme="minorHAnsi" w:eastAsiaTheme="minorEastAsia" w:hAnsiTheme="minorHAnsi" w:cstheme="minorBidi"/>
              <w:noProof/>
              <w:lang w:val="el-GR" w:eastAsia="el-GR"/>
            </w:rPr>
          </w:pPr>
          <w:hyperlink w:anchor="_Toc470255003" w:history="1">
            <w:r w:rsidR="003E1525" w:rsidRPr="003945F2">
              <w:rPr>
                <w:rStyle w:val="-"/>
                <w:rFonts w:ascii="Times New Roman" w:hAnsi="Times New Roman"/>
                <w:noProof/>
                <w:lang w:val="en-US"/>
              </w:rPr>
              <w:t>5.4</w:t>
            </w:r>
            <w:r w:rsidR="003E1525">
              <w:rPr>
                <w:rFonts w:asciiTheme="minorHAnsi" w:eastAsiaTheme="minorEastAsia" w:hAnsiTheme="minorHAnsi" w:cstheme="minorBidi"/>
                <w:noProof/>
                <w:lang w:val="el-GR" w:eastAsia="el-GR"/>
              </w:rPr>
              <w:tab/>
            </w:r>
            <w:r w:rsidR="003E1525" w:rsidRPr="003945F2">
              <w:rPr>
                <w:rStyle w:val="-"/>
                <w:rFonts w:ascii="Times New Roman" w:hAnsi="Times New Roman"/>
                <w:b/>
                <w:noProof/>
                <w:lang w:val="en-US"/>
              </w:rPr>
              <w:t>The Financial Proposal</w:t>
            </w:r>
            <w:r w:rsidR="003E1525">
              <w:rPr>
                <w:noProof/>
                <w:webHidden/>
              </w:rPr>
              <w:tab/>
            </w:r>
            <w:r w:rsidR="003E1525">
              <w:rPr>
                <w:noProof/>
                <w:webHidden/>
              </w:rPr>
              <w:fldChar w:fldCharType="begin"/>
            </w:r>
            <w:r w:rsidR="003E1525">
              <w:rPr>
                <w:noProof/>
                <w:webHidden/>
              </w:rPr>
              <w:instrText xml:space="preserve"> PAGEREF _Toc470255003 \h </w:instrText>
            </w:r>
            <w:r w:rsidR="003E1525">
              <w:rPr>
                <w:noProof/>
                <w:webHidden/>
              </w:rPr>
            </w:r>
            <w:r w:rsidR="003E1525">
              <w:rPr>
                <w:noProof/>
                <w:webHidden/>
              </w:rPr>
              <w:fldChar w:fldCharType="separate"/>
            </w:r>
            <w:r w:rsidR="003E1525">
              <w:rPr>
                <w:noProof/>
                <w:webHidden/>
              </w:rPr>
              <w:t>20</w:t>
            </w:r>
            <w:r w:rsidR="003E1525">
              <w:rPr>
                <w:noProof/>
                <w:webHidden/>
              </w:rPr>
              <w:fldChar w:fldCharType="end"/>
            </w:r>
          </w:hyperlink>
        </w:p>
        <w:p w:rsidR="003E1525" w:rsidRDefault="00AF6C71">
          <w:pPr>
            <w:pStyle w:val="11"/>
            <w:rPr>
              <w:rFonts w:asciiTheme="minorHAnsi" w:eastAsiaTheme="minorEastAsia" w:hAnsiTheme="minorHAnsi" w:cstheme="minorBidi"/>
              <w:b w:val="0"/>
              <w:color w:val="auto"/>
              <w:sz w:val="22"/>
              <w:lang w:val="el-GR" w:eastAsia="el-GR" w:bidi="ar-SA"/>
            </w:rPr>
          </w:pPr>
          <w:hyperlink w:anchor="_Toc470255004" w:history="1">
            <w:r w:rsidR="003E1525" w:rsidRPr="003945F2">
              <w:rPr>
                <w:rStyle w:val="-"/>
                <w:rFonts w:ascii="Times New Roman" w:hAnsi="Times New Roman"/>
              </w:rPr>
              <w:t>6.</w:t>
            </w:r>
            <w:r w:rsidR="003E1525">
              <w:rPr>
                <w:rFonts w:asciiTheme="minorHAnsi" w:eastAsiaTheme="minorEastAsia" w:hAnsiTheme="minorHAnsi" w:cstheme="minorBidi"/>
                <w:b w:val="0"/>
                <w:color w:val="auto"/>
                <w:sz w:val="22"/>
                <w:lang w:val="el-GR" w:eastAsia="el-GR" w:bidi="ar-SA"/>
              </w:rPr>
              <w:tab/>
            </w:r>
            <w:r w:rsidR="003E1525" w:rsidRPr="003945F2">
              <w:rPr>
                <w:rStyle w:val="-"/>
                <w:rFonts w:ascii="Times New Roman" w:hAnsi="Times New Roman"/>
              </w:rPr>
              <w:t>SUBMISSION OF OFFERS – OFFER DOCUMENTATION – TIME LIMIT FOR VALIDITY OF OFFERS</w:t>
            </w:r>
            <w:r w:rsidR="003E1525">
              <w:rPr>
                <w:webHidden/>
              </w:rPr>
              <w:tab/>
            </w:r>
            <w:r w:rsidR="003E1525">
              <w:rPr>
                <w:webHidden/>
              </w:rPr>
              <w:fldChar w:fldCharType="begin"/>
            </w:r>
            <w:r w:rsidR="003E1525">
              <w:rPr>
                <w:webHidden/>
              </w:rPr>
              <w:instrText xml:space="preserve"> PAGEREF _Toc470255004 \h </w:instrText>
            </w:r>
            <w:r w:rsidR="003E1525">
              <w:rPr>
                <w:webHidden/>
              </w:rPr>
            </w:r>
            <w:r w:rsidR="003E1525">
              <w:rPr>
                <w:webHidden/>
              </w:rPr>
              <w:fldChar w:fldCharType="separate"/>
            </w:r>
            <w:r w:rsidR="003E1525">
              <w:rPr>
                <w:webHidden/>
              </w:rPr>
              <w:t>24</w:t>
            </w:r>
            <w:r w:rsidR="003E1525">
              <w:rPr>
                <w:webHidden/>
              </w:rPr>
              <w:fldChar w:fldCharType="end"/>
            </w:r>
          </w:hyperlink>
        </w:p>
        <w:p w:rsidR="003E1525" w:rsidRDefault="00AF6C71">
          <w:pPr>
            <w:pStyle w:val="20"/>
            <w:tabs>
              <w:tab w:val="left" w:pos="720"/>
            </w:tabs>
            <w:rPr>
              <w:rFonts w:asciiTheme="minorHAnsi" w:eastAsiaTheme="minorEastAsia" w:hAnsiTheme="minorHAnsi" w:cstheme="minorBidi"/>
              <w:noProof/>
              <w:lang w:val="el-GR" w:eastAsia="el-GR"/>
            </w:rPr>
          </w:pPr>
          <w:hyperlink w:anchor="_Toc470255005" w:history="1">
            <w:r w:rsidR="003E1525" w:rsidRPr="003945F2">
              <w:rPr>
                <w:rStyle w:val="-"/>
                <w:rFonts w:ascii="Times New Roman" w:hAnsi="Times New Roman"/>
                <w:noProof/>
                <w:lang w:val="en-US"/>
              </w:rPr>
              <w:t>6.1</w:t>
            </w:r>
            <w:r w:rsidR="003E1525">
              <w:rPr>
                <w:rFonts w:asciiTheme="minorHAnsi" w:eastAsiaTheme="minorEastAsia" w:hAnsiTheme="minorHAnsi" w:cstheme="minorBidi"/>
                <w:noProof/>
                <w:lang w:val="el-GR" w:eastAsia="el-GR"/>
              </w:rPr>
              <w:tab/>
            </w:r>
            <w:r w:rsidR="003E1525" w:rsidRPr="003945F2">
              <w:rPr>
                <w:rStyle w:val="-"/>
                <w:rFonts w:ascii="Times New Roman" w:hAnsi="Times New Roman"/>
                <w:b/>
                <w:noProof/>
                <w:lang w:val="en-US"/>
              </w:rPr>
              <w:t>The submission process</w:t>
            </w:r>
            <w:r w:rsidR="003E1525">
              <w:rPr>
                <w:noProof/>
                <w:webHidden/>
              </w:rPr>
              <w:tab/>
            </w:r>
            <w:r w:rsidR="003E1525">
              <w:rPr>
                <w:noProof/>
                <w:webHidden/>
              </w:rPr>
              <w:fldChar w:fldCharType="begin"/>
            </w:r>
            <w:r w:rsidR="003E1525">
              <w:rPr>
                <w:noProof/>
                <w:webHidden/>
              </w:rPr>
              <w:instrText xml:space="preserve"> PAGEREF _Toc470255005 \h </w:instrText>
            </w:r>
            <w:r w:rsidR="003E1525">
              <w:rPr>
                <w:noProof/>
                <w:webHidden/>
              </w:rPr>
            </w:r>
            <w:r w:rsidR="003E1525">
              <w:rPr>
                <w:noProof/>
                <w:webHidden/>
              </w:rPr>
              <w:fldChar w:fldCharType="separate"/>
            </w:r>
            <w:r w:rsidR="003E1525">
              <w:rPr>
                <w:noProof/>
                <w:webHidden/>
              </w:rPr>
              <w:t>24</w:t>
            </w:r>
            <w:r w:rsidR="003E1525">
              <w:rPr>
                <w:noProof/>
                <w:webHidden/>
              </w:rPr>
              <w:fldChar w:fldCharType="end"/>
            </w:r>
          </w:hyperlink>
        </w:p>
        <w:p w:rsidR="003E1525" w:rsidRDefault="00AF6C71">
          <w:pPr>
            <w:pStyle w:val="20"/>
            <w:tabs>
              <w:tab w:val="left" w:pos="720"/>
            </w:tabs>
            <w:rPr>
              <w:rFonts w:asciiTheme="minorHAnsi" w:eastAsiaTheme="minorEastAsia" w:hAnsiTheme="minorHAnsi" w:cstheme="minorBidi"/>
              <w:noProof/>
              <w:lang w:val="el-GR" w:eastAsia="el-GR"/>
            </w:rPr>
          </w:pPr>
          <w:hyperlink w:anchor="_Toc470255006" w:history="1">
            <w:r w:rsidR="003E1525" w:rsidRPr="003945F2">
              <w:rPr>
                <w:rStyle w:val="-"/>
                <w:rFonts w:ascii="Times New Roman" w:hAnsi="Times New Roman"/>
                <w:noProof/>
                <w:lang w:val="en-US"/>
              </w:rPr>
              <w:t>6.2</w:t>
            </w:r>
            <w:r w:rsidR="003E1525">
              <w:rPr>
                <w:rFonts w:asciiTheme="minorHAnsi" w:eastAsiaTheme="minorEastAsia" w:hAnsiTheme="minorHAnsi" w:cstheme="minorBidi"/>
                <w:noProof/>
                <w:lang w:val="el-GR" w:eastAsia="el-GR"/>
              </w:rPr>
              <w:tab/>
            </w:r>
            <w:r w:rsidR="003E1525" w:rsidRPr="003945F2">
              <w:rPr>
                <w:rStyle w:val="-"/>
                <w:rFonts w:ascii="Times New Roman" w:hAnsi="Times New Roman"/>
                <w:b/>
                <w:noProof/>
                <w:lang w:val="en-US"/>
              </w:rPr>
              <w:t>The Folder of Offer</w:t>
            </w:r>
            <w:r w:rsidR="003E1525">
              <w:rPr>
                <w:noProof/>
                <w:webHidden/>
              </w:rPr>
              <w:tab/>
            </w:r>
            <w:r w:rsidR="003E1525">
              <w:rPr>
                <w:noProof/>
                <w:webHidden/>
              </w:rPr>
              <w:fldChar w:fldCharType="begin"/>
            </w:r>
            <w:r w:rsidR="003E1525">
              <w:rPr>
                <w:noProof/>
                <w:webHidden/>
              </w:rPr>
              <w:instrText xml:space="preserve"> PAGEREF _Toc470255006 \h </w:instrText>
            </w:r>
            <w:r w:rsidR="003E1525">
              <w:rPr>
                <w:noProof/>
                <w:webHidden/>
              </w:rPr>
            </w:r>
            <w:r w:rsidR="003E1525">
              <w:rPr>
                <w:noProof/>
                <w:webHidden/>
              </w:rPr>
              <w:fldChar w:fldCharType="separate"/>
            </w:r>
            <w:r w:rsidR="003E1525">
              <w:rPr>
                <w:noProof/>
                <w:webHidden/>
              </w:rPr>
              <w:t>24</w:t>
            </w:r>
            <w:r w:rsidR="003E1525">
              <w:rPr>
                <w:noProof/>
                <w:webHidden/>
              </w:rPr>
              <w:fldChar w:fldCharType="end"/>
            </w:r>
          </w:hyperlink>
        </w:p>
        <w:p w:rsidR="003E1525" w:rsidRDefault="00AF6C71">
          <w:pPr>
            <w:pStyle w:val="20"/>
            <w:tabs>
              <w:tab w:val="left" w:pos="720"/>
            </w:tabs>
            <w:rPr>
              <w:rFonts w:asciiTheme="minorHAnsi" w:eastAsiaTheme="minorEastAsia" w:hAnsiTheme="minorHAnsi" w:cstheme="minorBidi"/>
              <w:noProof/>
              <w:lang w:val="el-GR" w:eastAsia="el-GR"/>
            </w:rPr>
          </w:pPr>
          <w:hyperlink w:anchor="_Toc470255007" w:history="1">
            <w:r w:rsidR="003E1525" w:rsidRPr="003945F2">
              <w:rPr>
                <w:rStyle w:val="-"/>
                <w:rFonts w:ascii="Times New Roman" w:hAnsi="Times New Roman"/>
                <w:noProof/>
                <w:lang w:val="en-US"/>
              </w:rPr>
              <w:t>6.3</w:t>
            </w:r>
            <w:r w:rsidR="003E1525">
              <w:rPr>
                <w:rFonts w:asciiTheme="minorHAnsi" w:eastAsiaTheme="minorEastAsia" w:hAnsiTheme="minorHAnsi" w:cstheme="minorBidi"/>
                <w:noProof/>
                <w:lang w:val="el-GR" w:eastAsia="el-GR"/>
              </w:rPr>
              <w:tab/>
            </w:r>
            <w:r w:rsidR="003E1525" w:rsidRPr="003945F2">
              <w:rPr>
                <w:rStyle w:val="-"/>
                <w:rFonts w:ascii="Times New Roman" w:hAnsi="Times New Roman"/>
                <w:b/>
                <w:noProof/>
                <w:lang w:val="en-US"/>
              </w:rPr>
              <w:t>The Subfolders</w:t>
            </w:r>
            <w:r w:rsidR="003E1525">
              <w:rPr>
                <w:noProof/>
                <w:webHidden/>
              </w:rPr>
              <w:tab/>
            </w:r>
            <w:r w:rsidR="003E1525">
              <w:rPr>
                <w:noProof/>
                <w:webHidden/>
              </w:rPr>
              <w:fldChar w:fldCharType="begin"/>
            </w:r>
            <w:r w:rsidR="003E1525">
              <w:rPr>
                <w:noProof/>
                <w:webHidden/>
              </w:rPr>
              <w:instrText xml:space="preserve"> PAGEREF _Toc470255007 \h </w:instrText>
            </w:r>
            <w:r w:rsidR="003E1525">
              <w:rPr>
                <w:noProof/>
                <w:webHidden/>
              </w:rPr>
            </w:r>
            <w:r w:rsidR="003E1525">
              <w:rPr>
                <w:noProof/>
                <w:webHidden/>
              </w:rPr>
              <w:fldChar w:fldCharType="separate"/>
            </w:r>
            <w:r w:rsidR="003E1525">
              <w:rPr>
                <w:noProof/>
                <w:webHidden/>
              </w:rPr>
              <w:t>25</w:t>
            </w:r>
            <w:r w:rsidR="003E1525">
              <w:rPr>
                <w:noProof/>
                <w:webHidden/>
              </w:rPr>
              <w:fldChar w:fldCharType="end"/>
            </w:r>
          </w:hyperlink>
        </w:p>
        <w:p w:rsidR="003E1525" w:rsidRDefault="00AF6C71">
          <w:pPr>
            <w:pStyle w:val="20"/>
            <w:tabs>
              <w:tab w:val="left" w:pos="720"/>
            </w:tabs>
            <w:rPr>
              <w:rFonts w:asciiTheme="minorHAnsi" w:eastAsiaTheme="minorEastAsia" w:hAnsiTheme="minorHAnsi" w:cstheme="minorBidi"/>
              <w:noProof/>
              <w:lang w:val="el-GR" w:eastAsia="el-GR"/>
            </w:rPr>
          </w:pPr>
          <w:hyperlink w:anchor="_Toc470255008" w:history="1">
            <w:r w:rsidR="003E1525" w:rsidRPr="003945F2">
              <w:rPr>
                <w:rStyle w:val="-"/>
                <w:rFonts w:ascii="Times New Roman" w:hAnsi="Times New Roman"/>
                <w:noProof/>
                <w:lang w:val="en-US"/>
              </w:rPr>
              <w:t>6.4</w:t>
            </w:r>
            <w:r w:rsidR="003E1525">
              <w:rPr>
                <w:rFonts w:asciiTheme="minorHAnsi" w:eastAsiaTheme="minorEastAsia" w:hAnsiTheme="minorHAnsi" w:cstheme="minorBidi"/>
                <w:noProof/>
                <w:lang w:val="el-GR" w:eastAsia="el-GR"/>
              </w:rPr>
              <w:tab/>
            </w:r>
            <w:r w:rsidR="003E1525" w:rsidRPr="003945F2">
              <w:rPr>
                <w:rStyle w:val="-"/>
                <w:rFonts w:ascii="Times New Roman" w:hAnsi="Times New Roman"/>
                <w:b/>
                <w:noProof/>
                <w:lang w:val="en-US"/>
              </w:rPr>
              <w:t>The unsealing process</w:t>
            </w:r>
            <w:r w:rsidR="003E1525">
              <w:rPr>
                <w:noProof/>
                <w:webHidden/>
              </w:rPr>
              <w:tab/>
            </w:r>
            <w:r w:rsidR="003E1525">
              <w:rPr>
                <w:noProof/>
                <w:webHidden/>
              </w:rPr>
              <w:fldChar w:fldCharType="begin"/>
            </w:r>
            <w:r w:rsidR="003E1525">
              <w:rPr>
                <w:noProof/>
                <w:webHidden/>
              </w:rPr>
              <w:instrText xml:space="preserve"> PAGEREF _Toc470255008 \h </w:instrText>
            </w:r>
            <w:r w:rsidR="003E1525">
              <w:rPr>
                <w:noProof/>
                <w:webHidden/>
              </w:rPr>
            </w:r>
            <w:r w:rsidR="003E1525">
              <w:rPr>
                <w:noProof/>
                <w:webHidden/>
              </w:rPr>
              <w:fldChar w:fldCharType="separate"/>
            </w:r>
            <w:r w:rsidR="003E1525">
              <w:rPr>
                <w:noProof/>
                <w:webHidden/>
              </w:rPr>
              <w:t>29</w:t>
            </w:r>
            <w:r w:rsidR="003E1525">
              <w:rPr>
                <w:noProof/>
                <w:webHidden/>
              </w:rPr>
              <w:fldChar w:fldCharType="end"/>
            </w:r>
          </w:hyperlink>
        </w:p>
        <w:p w:rsidR="003E1525" w:rsidRDefault="00AF6C71">
          <w:pPr>
            <w:pStyle w:val="11"/>
            <w:rPr>
              <w:rFonts w:asciiTheme="minorHAnsi" w:eastAsiaTheme="minorEastAsia" w:hAnsiTheme="minorHAnsi" w:cstheme="minorBidi"/>
              <w:b w:val="0"/>
              <w:color w:val="auto"/>
              <w:sz w:val="22"/>
              <w:lang w:val="el-GR" w:eastAsia="el-GR" w:bidi="ar-SA"/>
            </w:rPr>
          </w:pPr>
          <w:hyperlink w:anchor="_Toc470255009" w:history="1">
            <w:r w:rsidR="003E1525" w:rsidRPr="003945F2">
              <w:rPr>
                <w:rStyle w:val="-"/>
                <w:rFonts w:ascii="Times New Roman" w:hAnsi="Times New Roman"/>
              </w:rPr>
              <w:t>7.</w:t>
            </w:r>
            <w:r w:rsidR="003E1525">
              <w:rPr>
                <w:rFonts w:asciiTheme="minorHAnsi" w:eastAsiaTheme="minorEastAsia" w:hAnsiTheme="minorHAnsi" w:cstheme="minorBidi"/>
                <w:b w:val="0"/>
                <w:color w:val="auto"/>
                <w:sz w:val="22"/>
                <w:lang w:val="el-GR" w:eastAsia="el-GR" w:bidi="ar-SA"/>
              </w:rPr>
              <w:tab/>
            </w:r>
            <w:r w:rsidR="003E1525" w:rsidRPr="003945F2">
              <w:rPr>
                <w:rStyle w:val="-"/>
                <w:rFonts w:ascii="Times New Roman" w:hAnsi="Times New Roman"/>
              </w:rPr>
              <w:t>SELECTION AND AWARD PROCESS</w:t>
            </w:r>
            <w:r w:rsidR="003E1525">
              <w:rPr>
                <w:webHidden/>
              </w:rPr>
              <w:tab/>
            </w:r>
            <w:r w:rsidR="003E1525">
              <w:rPr>
                <w:webHidden/>
              </w:rPr>
              <w:fldChar w:fldCharType="begin"/>
            </w:r>
            <w:r w:rsidR="003E1525">
              <w:rPr>
                <w:webHidden/>
              </w:rPr>
              <w:instrText xml:space="preserve"> PAGEREF _Toc470255009 \h </w:instrText>
            </w:r>
            <w:r w:rsidR="003E1525">
              <w:rPr>
                <w:webHidden/>
              </w:rPr>
            </w:r>
            <w:r w:rsidR="003E1525">
              <w:rPr>
                <w:webHidden/>
              </w:rPr>
              <w:fldChar w:fldCharType="separate"/>
            </w:r>
            <w:r w:rsidR="003E1525">
              <w:rPr>
                <w:webHidden/>
              </w:rPr>
              <w:t>30</w:t>
            </w:r>
            <w:r w:rsidR="003E1525">
              <w:rPr>
                <w:webHidden/>
              </w:rPr>
              <w:fldChar w:fldCharType="end"/>
            </w:r>
          </w:hyperlink>
        </w:p>
        <w:p w:rsidR="003E1525" w:rsidRDefault="00AF6C71">
          <w:pPr>
            <w:pStyle w:val="20"/>
            <w:tabs>
              <w:tab w:val="left" w:pos="720"/>
            </w:tabs>
            <w:rPr>
              <w:rFonts w:asciiTheme="minorHAnsi" w:eastAsiaTheme="minorEastAsia" w:hAnsiTheme="minorHAnsi" w:cstheme="minorBidi"/>
              <w:noProof/>
              <w:lang w:val="el-GR" w:eastAsia="el-GR"/>
            </w:rPr>
          </w:pPr>
          <w:hyperlink w:anchor="_Toc470255010" w:history="1">
            <w:r w:rsidR="003E1525" w:rsidRPr="003945F2">
              <w:rPr>
                <w:rStyle w:val="-"/>
                <w:rFonts w:ascii="Times New Roman" w:hAnsi="Times New Roman"/>
                <w:noProof/>
                <w:lang w:val="en-US"/>
              </w:rPr>
              <w:t>7.1</w:t>
            </w:r>
            <w:r w:rsidR="003E1525">
              <w:rPr>
                <w:rFonts w:asciiTheme="minorHAnsi" w:eastAsiaTheme="minorEastAsia" w:hAnsiTheme="minorHAnsi" w:cstheme="minorBidi"/>
                <w:noProof/>
                <w:lang w:val="el-GR" w:eastAsia="el-GR"/>
              </w:rPr>
              <w:tab/>
            </w:r>
            <w:r w:rsidR="003E1525" w:rsidRPr="003945F2">
              <w:rPr>
                <w:rStyle w:val="-"/>
                <w:rFonts w:ascii="Times New Roman" w:hAnsi="Times New Roman"/>
                <w:b/>
                <w:noProof/>
                <w:lang w:val="en-US"/>
              </w:rPr>
              <w:t>The award criterion and the selection of the IE</w:t>
            </w:r>
            <w:r w:rsidR="003E1525">
              <w:rPr>
                <w:noProof/>
                <w:webHidden/>
              </w:rPr>
              <w:tab/>
            </w:r>
            <w:r w:rsidR="003E1525">
              <w:rPr>
                <w:noProof/>
                <w:webHidden/>
              </w:rPr>
              <w:fldChar w:fldCharType="begin"/>
            </w:r>
            <w:r w:rsidR="003E1525">
              <w:rPr>
                <w:noProof/>
                <w:webHidden/>
              </w:rPr>
              <w:instrText xml:space="preserve"> PAGEREF _Toc470255010 \h </w:instrText>
            </w:r>
            <w:r w:rsidR="003E1525">
              <w:rPr>
                <w:noProof/>
                <w:webHidden/>
              </w:rPr>
            </w:r>
            <w:r w:rsidR="003E1525">
              <w:rPr>
                <w:noProof/>
                <w:webHidden/>
              </w:rPr>
              <w:fldChar w:fldCharType="separate"/>
            </w:r>
            <w:r w:rsidR="003E1525">
              <w:rPr>
                <w:noProof/>
                <w:webHidden/>
              </w:rPr>
              <w:t>30</w:t>
            </w:r>
            <w:r w:rsidR="003E1525">
              <w:rPr>
                <w:noProof/>
                <w:webHidden/>
              </w:rPr>
              <w:fldChar w:fldCharType="end"/>
            </w:r>
          </w:hyperlink>
        </w:p>
        <w:p w:rsidR="003E1525" w:rsidRDefault="00AF6C71">
          <w:pPr>
            <w:pStyle w:val="20"/>
            <w:tabs>
              <w:tab w:val="left" w:pos="720"/>
            </w:tabs>
            <w:rPr>
              <w:rFonts w:asciiTheme="minorHAnsi" w:eastAsiaTheme="minorEastAsia" w:hAnsiTheme="minorHAnsi" w:cstheme="minorBidi"/>
              <w:noProof/>
              <w:lang w:val="el-GR" w:eastAsia="el-GR"/>
            </w:rPr>
          </w:pPr>
          <w:hyperlink w:anchor="_Toc470255011" w:history="1">
            <w:r w:rsidR="003E1525" w:rsidRPr="003945F2">
              <w:rPr>
                <w:rStyle w:val="-"/>
                <w:rFonts w:ascii="Times New Roman" w:hAnsi="Times New Roman"/>
                <w:noProof/>
                <w:lang w:val="en-US"/>
              </w:rPr>
              <w:t>7.2</w:t>
            </w:r>
            <w:r w:rsidR="003E1525">
              <w:rPr>
                <w:rFonts w:asciiTheme="minorHAnsi" w:eastAsiaTheme="minorEastAsia" w:hAnsiTheme="minorHAnsi" w:cstheme="minorBidi"/>
                <w:noProof/>
                <w:lang w:val="el-GR" w:eastAsia="el-GR"/>
              </w:rPr>
              <w:tab/>
            </w:r>
            <w:r w:rsidR="003E1525" w:rsidRPr="003945F2">
              <w:rPr>
                <w:rStyle w:val="-"/>
                <w:rFonts w:ascii="Times New Roman" w:hAnsi="Times New Roman"/>
                <w:b/>
                <w:noProof/>
                <w:lang w:val="en-US"/>
              </w:rPr>
              <w:t>The award of the Contract</w:t>
            </w:r>
            <w:r w:rsidR="003E1525">
              <w:rPr>
                <w:noProof/>
                <w:webHidden/>
              </w:rPr>
              <w:tab/>
            </w:r>
            <w:r w:rsidR="003E1525">
              <w:rPr>
                <w:noProof/>
                <w:webHidden/>
              </w:rPr>
              <w:fldChar w:fldCharType="begin"/>
            </w:r>
            <w:r w:rsidR="003E1525">
              <w:rPr>
                <w:noProof/>
                <w:webHidden/>
              </w:rPr>
              <w:instrText xml:space="preserve"> PAGEREF _Toc470255011 \h </w:instrText>
            </w:r>
            <w:r w:rsidR="003E1525">
              <w:rPr>
                <w:noProof/>
                <w:webHidden/>
              </w:rPr>
            </w:r>
            <w:r w:rsidR="003E1525">
              <w:rPr>
                <w:noProof/>
                <w:webHidden/>
              </w:rPr>
              <w:fldChar w:fldCharType="separate"/>
            </w:r>
            <w:r w:rsidR="003E1525">
              <w:rPr>
                <w:noProof/>
                <w:webHidden/>
              </w:rPr>
              <w:t>31</w:t>
            </w:r>
            <w:r w:rsidR="003E1525">
              <w:rPr>
                <w:noProof/>
                <w:webHidden/>
              </w:rPr>
              <w:fldChar w:fldCharType="end"/>
            </w:r>
          </w:hyperlink>
        </w:p>
        <w:p w:rsidR="003E1525" w:rsidRDefault="00AF6C71">
          <w:pPr>
            <w:pStyle w:val="20"/>
            <w:tabs>
              <w:tab w:val="left" w:pos="720"/>
            </w:tabs>
            <w:rPr>
              <w:rFonts w:asciiTheme="minorHAnsi" w:eastAsiaTheme="minorEastAsia" w:hAnsiTheme="minorHAnsi" w:cstheme="minorBidi"/>
              <w:noProof/>
              <w:lang w:val="el-GR" w:eastAsia="el-GR"/>
            </w:rPr>
          </w:pPr>
          <w:hyperlink w:anchor="_Toc470255012" w:history="1">
            <w:r w:rsidR="003E1525" w:rsidRPr="003945F2">
              <w:rPr>
                <w:rStyle w:val="-"/>
                <w:rFonts w:ascii="Times New Roman" w:hAnsi="Times New Roman"/>
                <w:noProof/>
                <w:lang w:val="en-US"/>
              </w:rPr>
              <w:t>7.3</w:t>
            </w:r>
            <w:r w:rsidR="003E1525">
              <w:rPr>
                <w:rFonts w:asciiTheme="minorHAnsi" w:eastAsiaTheme="minorEastAsia" w:hAnsiTheme="minorHAnsi" w:cstheme="minorBidi"/>
                <w:noProof/>
                <w:lang w:val="el-GR" w:eastAsia="el-GR"/>
              </w:rPr>
              <w:tab/>
            </w:r>
            <w:r w:rsidR="003E1525" w:rsidRPr="003945F2">
              <w:rPr>
                <w:rStyle w:val="-"/>
                <w:rFonts w:ascii="Times New Roman" w:hAnsi="Times New Roman"/>
                <w:b/>
                <w:noProof/>
                <w:lang w:val="en-US"/>
              </w:rPr>
              <w:t>Rejection of the Offers</w:t>
            </w:r>
            <w:r w:rsidR="003E1525">
              <w:rPr>
                <w:noProof/>
                <w:webHidden/>
              </w:rPr>
              <w:tab/>
            </w:r>
            <w:r w:rsidR="003E1525">
              <w:rPr>
                <w:noProof/>
                <w:webHidden/>
              </w:rPr>
              <w:fldChar w:fldCharType="begin"/>
            </w:r>
            <w:r w:rsidR="003E1525">
              <w:rPr>
                <w:noProof/>
                <w:webHidden/>
              </w:rPr>
              <w:instrText xml:space="preserve"> PAGEREF _Toc470255012 \h </w:instrText>
            </w:r>
            <w:r w:rsidR="003E1525">
              <w:rPr>
                <w:noProof/>
                <w:webHidden/>
              </w:rPr>
            </w:r>
            <w:r w:rsidR="003E1525">
              <w:rPr>
                <w:noProof/>
                <w:webHidden/>
              </w:rPr>
              <w:fldChar w:fldCharType="separate"/>
            </w:r>
            <w:r w:rsidR="003E1525">
              <w:rPr>
                <w:noProof/>
                <w:webHidden/>
              </w:rPr>
              <w:t>31</w:t>
            </w:r>
            <w:r w:rsidR="003E1525">
              <w:rPr>
                <w:noProof/>
                <w:webHidden/>
              </w:rPr>
              <w:fldChar w:fldCharType="end"/>
            </w:r>
          </w:hyperlink>
        </w:p>
        <w:p w:rsidR="003E1525" w:rsidRDefault="00AF6C71">
          <w:pPr>
            <w:pStyle w:val="11"/>
            <w:rPr>
              <w:rFonts w:asciiTheme="minorHAnsi" w:eastAsiaTheme="minorEastAsia" w:hAnsiTheme="minorHAnsi" w:cstheme="minorBidi"/>
              <w:b w:val="0"/>
              <w:color w:val="auto"/>
              <w:sz w:val="22"/>
              <w:lang w:val="el-GR" w:eastAsia="el-GR" w:bidi="ar-SA"/>
            </w:rPr>
          </w:pPr>
          <w:hyperlink w:anchor="_Toc470255013" w:history="1">
            <w:r w:rsidR="003E1525" w:rsidRPr="003945F2">
              <w:rPr>
                <w:rStyle w:val="-"/>
                <w:rFonts w:ascii="Times New Roman" w:hAnsi="Times New Roman"/>
              </w:rPr>
              <w:t>8.</w:t>
            </w:r>
            <w:r w:rsidR="003E1525">
              <w:rPr>
                <w:rFonts w:asciiTheme="minorHAnsi" w:eastAsiaTheme="minorEastAsia" w:hAnsiTheme="minorHAnsi" w:cstheme="minorBidi"/>
                <w:b w:val="0"/>
                <w:color w:val="auto"/>
                <w:sz w:val="22"/>
                <w:lang w:val="el-GR" w:eastAsia="el-GR" w:bidi="ar-SA"/>
              </w:rPr>
              <w:tab/>
            </w:r>
            <w:r w:rsidR="003E1525" w:rsidRPr="003945F2">
              <w:rPr>
                <w:rStyle w:val="-"/>
                <w:rFonts w:ascii="Times New Roman" w:hAnsi="Times New Roman"/>
              </w:rPr>
              <w:t>APPLICABLE LAW</w:t>
            </w:r>
            <w:r w:rsidR="003E1525">
              <w:rPr>
                <w:webHidden/>
              </w:rPr>
              <w:tab/>
            </w:r>
            <w:r w:rsidR="003E1525">
              <w:rPr>
                <w:webHidden/>
              </w:rPr>
              <w:fldChar w:fldCharType="begin"/>
            </w:r>
            <w:r w:rsidR="003E1525">
              <w:rPr>
                <w:webHidden/>
              </w:rPr>
              <w:instrText xml:space="preserve"> PAGEREF _Toc470255013 \h </w:instrText>
            </w:r>
            <w:r w:rsidR="003E1525">
              <w:rPr>
                <w:webHidden/>
              </w:rPr>
            </w:r>
            <w:r w:rsidR="003E1525">
              <w:rPr>
                <w:webHidden/>
              </w:rPr>
              <w:fldChar w:fldCharType="separate"/>
            </w:r>
            <w:r w:rsidR="003E1525">
              <w:rPr>
                <w:webHidden/>
              </w:rPr>
              <w:t>32</w:t>
            </w:r>
            <w:r w:rsidR="003E1525">
              <w:rPr>
                <w:webHidden/>
              </w:rPr>
              <w:fldChar w:fldCharType="end"/>
            </w:r>
          </w:hyperlink>
        </w:p>
        <w:p w:rsidR="003E1525" w:rsidRDefault="00AF6C71">
          <w:pPr>
            <w:pStyle w:val="11"/>
            <w:rPr>
              <w:rFonts w:asciiTheme="minorHAnsi" w:eastAsiaTheme="minorEastAsia" w:hAnsiTheme="minorHAnsi" w:cstheme="minorBidi"/>
              <w:b w:val="0"/>
              <w:color w:val="auto"/>
              <w:sz w:val="22"/>
              <w:lang w:val="el-GR" w:eastAsia="el-GR" w:bidi="ar-SA"/>
            </w:rPr>
          </w:pPr>
          <w:hyperlink w:anchor="_Toc470255014" w:history="1">
            <w:r w:rsidR="003E1525" w:rsidRPr="003945F2">
              <w:rPr>
                <w:rStyle w:val="-"/>
                <w:rFonts w:ascii="Times New Roman" w:hAnsi="Times New Roman"/>
              </w:rPr>
              <w:t>APPENDIX A: FORM OF TENDER BANK GUARANTEE</w:t>
            </w:r>
            <w:r w:rsidR="003E1525">
              <w:rPr>
                <w:webHidden/>
              </w:rPr>
              <w:tab/>
            </w:r>
            <w:r w:rsidR="003E1525">
              <w:rPr>
                <w:webHidden/>
              </w:rPr>
              <w:fldChar w:fldCharType="begin"/>
            </w:r>
            <w:r w:rsidR="003E1525">
              <w:rPr>
                <w:webHidden/>
              </w:rPr>
              <w:instrText xml:space="preserve"> PAGEREF _Toc470255014 \h </w:instrText>
            </w:r>
            <w:r w:rsidR="003E1525">
              <w:rPr>
                <w:webHidden/>
              </w:rPr>
            </w:r>
            <w:r w:rsidR="003E1525">
              <w:rPr>
                <w:webHidden/>
              </w:rPr>
              <w:fldChar w:fldCharType="separate"/>
            </w:r>
            <w:r w:rsidR="003E1525">
              <w:rPr>
                <w:webHidden/>
              </w:rPr>
              <w:t>33</w:t>
            </w:r>
            <w:r w:rsidR="003E1525">
              <w:rPr>
                <w:webHidden/>
              </w:rPr>
              <w:fldChar w:fldCharType="end"/>
            </w:r>
          </w:hyperlink>
        </w:p>
        <w:p w:rsidR="003E1525" w:rsidRDefault="00AF6C71">
          <w:pPr>
            <w:pStyle w:val="11"/>
            <w:rPr>
              <w:rFonts w:asciiTheme="minorHAnsi" w:eastAsiaTheme="minorEastAsia" w:hAnsiTheme="minorHAnsi" w:cstheme="minorBidi"/>
              <w:b w:val="0"/>
              <w:color w:val="auto"/>
              <w:sz w:val="22"/>
              <w:lang w:val="el-GR" w:eastAsia="el-GR" w:bidi="ar-SA"/>
            </w:rPr>
          </w:pPr>
          <w:hyperlink w:anchor="_Toc470255015" w:history="1">
            <w:r w:rsidR="003E1525" w:rsidRPr="003945F2">
              <w:rPr>
                <w:rStyle w:val="-"/>
                <w:rFonts w:ascii="Times New Roman" w:hAnsi="Times New Roman"/>
              </w:rPr>
              <w:t>APPENDIX B: FINANCIAL PROPOSAL SUBMISSION FORMS</w:t>
            </w:r>
            <w:r w:rsidR="003E1525">
              <w:rPr>
                <w:webHidden/>
              </w:rPr>
              <w:tab/>
            </w:r>
            <w:r w:rsidR="003E1525">
              <w:rPr>
                <w:webHidden/>
              </w:rPr>
              <w:fldChar w:fldCharType="begin"/>
            </w:r>
            <w:r w:rsidR="003E1525">
              <w:rPr>
                <w:webHidden/>
              </w:rPr>
              <w:instrText xml:space="preserve"> PAGEREF _Toc470255015 \h </w:instrText>
            </w:r>
            <w:r w:rsidR="003E1525">
              <w:rPr>
                <w:webHidden/>
              </w:rPr>
            </w:r>
            <w:r w:rsidR="003E1525">
              <w:rPr>
                <w:webHidden/>
              </w:rPr>
              <w:fldChar w:fldCharType="separate"/>
            </w:r>
            <w:r w:rsidR="003E1525">
              <w:rPr>
                <w:webHidden/>
              </w:rPr>
              <w:t>35</w:t>
            </w:r>
            <w:r w:rsidR="003E1525">
              <w:rPr>
                <w:webHidden/>
              </w:rPr>
              <w:fldChar w:fldCharType="end"/>
            </w:r>
          </w:hyperlink>
        </w:p>
        <w:p w:rsidR="00C91520" w:rsidRPr="00A32767" w:rsidRDefault="00AF1ED4">
          <w:pPr>
            <w:rPr>
              <w:rFonts w:ascii="Times New Roman" w:hAnsi="Times New Roman"/>
            </w:rPr>
          </w:pPr>
          <w:r w:rsidRPr="00A32767">
            <w:rPr>
              <w:rFonts w:ascii="Times New Roman" w:hAnsi="Times New Roman"/>
              <w:b/>
              <w:bCs/>
            </w:rPr>
            <w:fldChar w:fldCharType="end"/>
          </w:r>
        </w:p>
      </w:sdtContent>
    </w:sdt>
    <w:p w:rsidR="00C91520" w:rsidRPr="00A32767" w:rsidRDefault="00C91520" w:rsidP="006A58CD">
      <w:pPr>
        <w:spacing w:before="120" w:after="0" w:line="360" w:lineRule="auto"/>
        <w:jc w:val="center"/>
        <w:rPr>
          <w:rFonts w:ascii="Times New Roman" w:eastAsia="Times New Roman" w:hAnsi="Times New Roman"/>
          <w:b/>
          <w:bCs/>
          <w:sz w:val="26"/>
          <w:szCs w:val="26"/>
          <w:u w:val="single"/>
          <w:lang w:val="el-GR"/>
        </w:rPr>
      </w:pPr>
    </w:p>
    <w:p w:rsidR="00133E1B" w:rsidRPr="00A32767" w:rsidRDefault="00133E1B" w:rsidP="00133E1B">
      <w:pPr>
        <w:spacing w:before="120" w:after="0" w:line="360" w:lineRule="auto"/>
        <w:ind w:left="851"/>
        <w:contextualSpacing/>
        <w:rPr>
          <w:rFonts w:ascii="Times New Roman" w:eastAsia="Times New Roman" w:hAnsi="Times New Roman"/>
          <w:sz w:val="26"/>
          <w:szCs w:val="26"/>
          <w:lang w:val="en-US" w:bidi="en-US"/>
        </w:rPr>
      </w:pPr>
    </w:p>
    <w:p w:rsidR="00177693" w:rsidRPr="00A32767" w:rsidRDefault="006A58CD" w:rsidP="00177693">
      <w:pPr>
        <w:pStyle w:val="2"/>
        <w:numPr>
          <w:ilvl w:val="0"/>
          <w:numId w:val="0"/>
        </w:numPr>
        <w:ind w:left="680"/>
        <w:rPr>
          <w:rFonts w:ascii="Times New Roman" w:hAnsi="Times New Roman"/>
          <w:color w:val="1F4E79" w:themeColor="accent1" w:themeShade="80"/>
        </w:rPr>
      </w:pPr>
      <w:r w:rsidRPr="00A32767">
        <w:rPr>
          <w:rFonts w:ascii="Times New Roman" w:hAnsi="Times New Roman"/>
          <w:b/>
          <w:bCs/>
          <w:sz w:val="26"/>
          <w:szCs w:val="26"/>
        </w:rPr>
        <w:br w:type="page"/>
      </w:r>
      <w:bookmarkStart w:id="0" w:name="_Toc470254983"/>
      <w:r w:rsidR="00177693" w:rsidRPr="00A32767">
        <w:rPr>
          <w:rFonts w:ascii="Times New Roman" w:hAnsi="Times New Roman"/>
          <w:color w:val="1F4E79" w:themeColor="accent1" w:themeShade="80"/>
        </w:rPr>
        <w:lastRenderedPageBreak/>
        <w:t>Definitions</w:t>
      </w:r>
      <w:bookmarkEnd w:id="0"/>
    </w:p>
    <w:p w:rsidR="00177693" w:rsidRDefault="00177693" w:rsidP="00177693">
      <w:pPr>
        <w:pStyle w:val="a0"/>
        <w:numPr>
          <w:ilvl w:val="0"/>
          <w:numId w:val="0"/>
        </w:numPr>
        <w:ind w:left="720" w:hanging="40"/>
        <w:rPr>
          <w:rFonts w:ascii="Times New Roman" w:hAnsi="Times New Roman"/>
        </w:rPr>
      </w:pPr>
      <w:r w:rsidRPr="00A32767">
        <w:rPr>
          <w:rFonts w:ascii="Times New Roman" w:hAnsi="Times New Roman"/>
        </w:rPr>
        <w:t>For the purposes of understanding the terms of this Call for Tender, definitions of the following terms are given herein below:</w:t>
      </w:r>
    </w:p>
    <w:p w:rsidR="005052F4" w:rsidRPr="00A32767" w:rsidRDefault="005052F4" w:rsidP="005052F4">
      <w:pPr>
        <w:pStyle w:val="a0"/>
        <w:numPr>
          <w:ilvl w:val="0"/>
          <w:numId w:val="11"/>
        </w:numPr>
        <w:rPr>
          <w:rFonts w:ascii="Times New Roman" w:hAnsi="Times New Roman"/>
        </w:rPr>
      </w:pPr>
      <w:r>
        <w:rPr>
          <w:rFonts w:ascii="Times New Roman" w:hAnsi="Times New Roman"/>
        </w:rPr>
        <w:t>“Affiliate”: as it is defined in the Greek Company Law 2190/20;</w:t>
      </w:r>
    </w:p>
    <w:p w:rsidR="00D4300F" w:rsidRDefault="00D4300F" w:rsidP="00F65282">
      <w:pPr>
        <w:pStyle w:val="a0"/>
        <w:numPr>
          <w:ilvl w:val="0"/>
          <w:numId w:val="11"/>
        </w:numPr>
        <w:rPr>
          <w:rFonts w:ascii="Times New Roman" w:hAnsi="Times New Roman"/>
        </w:rPr>
      </w:pPr>
      <w:r>
        <w:rPr>
          <w:rFonts w:ascii="Times New Roman" w:hAnsi="Times New Roman"/>
        </w:rPr>
        <w:t>“Authorized Representative”: a</w:t>
      </w:r>
      <w:r w:rsidRPr="00A32767">
        <w:rPr>
          <w:rFonts w:ascii="Times New Roman" w:hAnsi="Times New Roman"/>
        </w:rPr>
        <w:t xml:space="preserve"> legal representative </w:t>
      </w:r>
      <w:r>
        <w:rPr>
          <w:rFonts w:ascii="Times New Roman" w:hAnsi="Times New Roman"/>
        </w:rPr>
        <w:t>of the Candidate</w:t>
      </w:r>
      <w:r w:rsidR="008710C9">
        <w:rPr>
          <w:rFonts w:ascii="Times New Roman" w:hAnsi="Times New Roman"/>
        </w:rPr>
        <w:t xml:space="preserve"> (according to the Candidates statutes/bylaws)</w:t>
      </w:r>
      <w:r>
        <w:rPr>
          <w:rFonts w:ascii="Times New Roman" w:hAnsi="Times New Roman"/>
        </w:rPr>
        <w:t xml:space="preserve"> </w:t>
      </w:r>
      <w:r w:rsidRPr="00A32767">
        <w:rPr>
          <w:rFonts w:ascii="Times New Roman" w:hAnsi="Times New Roman"/>
        </w:rPr>
        <w:t>thereof or a specifically authorised representative</w:t>
      </w:r>
      <w:r w:rsidR="008710C9">
        <w:rPr>
          <w:rFonts w:ascii="Times New Roman" w:hAnsi="Times New Roman"/>
        </w:rPr>
        <w:t xml:space="preserve"> (by a decision issued by the Candidate’s competent body), </w:t>
      </w:r>
      <w:r>
        <w:rPr>
          <w:rFonts w:ascii="Times New Roman" w:hAnsi="Times New Roman"/>
        </w:rPr>
        <w:t>as the case may be</w:t>
      </w:r>
      <w:r w:rsidR="008710C9">
        <w:rPr>
          <w:rFonts w:ascii="Times New Roman" w:hAnsi="Times New Roman"/>
        </w:rPr>
        <w:t>,</w:t>
      </w:r>
      <w:r w:rsidRPr="00A32767">
        <w:rPr>
          <w:rFonts w:ascii="Times New Roman" w:hAnsi="Times New Roman"/>
        </w:rPr>
        <w:t xml:space="preserve"> </w:t>
      </w:r>
      <w:r w:rsidR="008710C9">
        <w:rPr>
          <w:rFonts w:ascii="Times New Roman" w:hAnsi="Times New Roman"/>
        </w:rPr>
        <w:t>who</w:t>
      </w:r>
      <w:r>
        <w:rPr>
          <w:rFonts w:ascii="Times New Roman" w:hAnsi="Times New Roman"/>
        </w:rPr>
        <w:t xml:space="preserve"> has the power to bind the Candidate and also has the authority to sign and submit the Candidate’s Offer.</w:t>
      </w:r>
    </w:p>
    <w:p w:rsidR="009759E4" w:rsidRDefault="00FD1E04" w:rsidP="00F65282">
      <w:pPr>
        <w:pStyle w:val="a0"/>
        <w:numPr>
          <w:ilvl w:val="0"/>
          <w:numId w:val="11"/>
        </w:numPr>
        <w:rPr>
          <w:rFonts w:ascii="Times New Roman" w:hAnsi="Times New Roman"/>
        </w:rPr>
      </w:pPr>
      <w:r>
        <w:rPr>
          <w:rFonts w:ascii="Times New Roman" w:hAnsi="Times New Roman"/>
        </w:rPr>
        <w:t>“</w:t>
      </w:r>
      <w:r w:rsidR="009759E4" w:rsidRPr="00A32767">
        <w:rPr>
          <w:rFonts w:ascii="Times New Roman" w:hAnsi="Times New Roman"/>
        </w:rPr>
        <w:t>Binding Declaration</w:t>
      </w:r>
      <w:r>
        <w:rPr>
          <w:rFonts w:ascii="Times New Roman" w:hAnsi="Times New Roman"/>
        </w:rPr>
        <w:t>”</w:t>
      </w:r>
      <w:r w:rsidR="009759E4" w:rsidRPr="00A32767">
        <w:rPr>
          <w:rFonts w:ascii="Times New Roman" w:hAnsi="Times New Roman"/>
        </w:rPr>
        <w:t>: refers to the Binding Declaration as per Law 1599/1986 or in the case of a foreign candidate a text of analogous form of evidence, in accordance with the provisions of the country of provenance thereof</w:t>
      </w:r>
      <w:r w:rsidR="009759E4">
        <w:rPr>
          <w:rFonts w:ascii="Times New Roman" w:hAnsi="Times New Roman"/>
        </w:rPr>
        <w:t>,</w:t>
      </w:r>
      <w:r w:rsidR="009759E4" w:rsidRPr="00A32767">
        <w:rPr>
          <w:rFonts w:ascii="Times New Roman" w:hAnsi="Times New Roman"/>
        </w:rPr>
        <w:t xml:space="preserve"> signed by the </w:t>
      </w:r>
      <w:r w:rsidR="00D4300F">
        <w:rPr>
          <w:rFonts w:ascii="Times New Roman" w:hAnsi="Times New Roman"/>
        </w:rPr>
        <w:t>Authorized Representative</w:t>
      </w:r>
      <w:r w:rsidR="009759E4" w:rsidRPr="00A32767">
        <w:rPr>
          <w:rFonts w:ascii="Times New Roman" w:hAnsi="Times New Roman"/>
        </w:rPr>
        <w:t>. In all cases where there is a reference to the term “Binding Declaration”, it is intended that such is effected by certification of the original signature of the signatory</w:t>
      </w:r>
      <w:r w:rsidR="00FB0542">
        <w:rPr>
          <w:rFonts w:ascii="Times New Roman" w:hAnsi="Times New Roman"/>
        </w:rPr>
        <w:t>;</w:t>
      </w:r>
      <w:r w:rsidR="009759E4" w:rsidRPr="00A32767">
        <w:rPr>
          <w:rFonts w:ascii="Times New Roman" w:hAnsi="Times New Roman"/>
        </w:rPr>
        <w:t xml:space="preserve"> </w:t>
      </w:r>
    </w:p>
    <w:p w:rsidR="00316A82" w:rsidRPr="00A32767" w:rsidRDefault="00316A82" w:rsidP="00F65282">
      <w:pPr>
        <w:pStyle w:val="a0"/>
        <w:numPr>
          <w:ilvl w:val="0"/>
          <w:numId w:val="11"/>
        </w:numPr>
        <w:rPr>
          <w:rFonts w:ascii="Times New Roman" w:hAnsi="Times New Roman"/>
        </w:rPr>
      </w:pPr>
      <w:r>
        <w:rPr>
          <w:rFonts w:ascii="Times New Roman" w:hAnsi="Times New Roman"/>
          <w:lang w:val="en-US"/>
        </w:rPr>
        <w:t>“Call”: the said document;</w:t>
      </w:r>
    </w:p>
    <w:p w:rsidR="00177693" w:rsidRDefault="00FD1E04" w:rsidP="00F65282">
      <w:pPr>
        <w:pStyle w:val="a0"/>
        <w:numPr>
          <w:ilvl w:val="0"/>
          <w:numId w:val="11"/>
        </w:numPr>
        <w:rPr>
          <w:rFonts w:ascii="Times New Roman" w:hAnsi="Times New Roman"/>
        </w:rPr>
      </w:pPr>
      <w:r>
        <w:rPr>
          <w:rFonts w:ascii="Times New Roman" w:hAnsi="Times New Roman"/>
        </w:rPr>
        <w:t>“</w:t>
      </w:r>
      <w:r w:rsidR="00177693" w:rsidRPr="00A32767">
        <w:rPr>
          <w:rFonts w:ascii="Times New Roman" w:hAnsi="Times New Roman"/>
        </w:rPr>
        <w:t>Candidate</w:t>
      </w:r>
      <w:r>
        <w:rPr>
          <w:rFonts w:ascii="Times New Roman" w:hAnsi="Times New Roman"/>
        </w:rPr>
        <w:t>”</w:t>
      </w:r>
      <w:r w:rsidR="00177693" w:rsidRPr="00A32767">
        <w:rPr>
          <w:rFonts w:ascii="Times New Roman" w:hAnsi="Times New Roman"/>
        </w:rPr>
        <w:t xml:space="preserve">: </w:t>
      </w:r>
      <w:r w:rsidR="008D7BC0">
        <w:rPr>
          <w:rFonts w:ascii="Times New Roman" w:hAnsi="Times New Roman"/>
        </w:rPr>
        <w:t xml:space="preserve">The </w:t>
      </w:r>
      <w:r w:rsidR="008710C9">
        <w:rPr>
          <w:rFonts w:ascii="Times New Roman" w:hAnsi="Times New Roman"/>
        </w:rPr>
        <w:t>legal entities/companies</w:t>
      </w:r>
      <w:r w:rsidR="008D7BC0">
        <w:rPr>
          <w:rFonts w:ascii="Times New Roman" w:hAnsi="Times New Roman"/>
        </w:rPr>
        <w:t xml:space="preserve"> submitting </w:t>
      </w:r>
      <w:r w:rsidR="008710C9">
        <w:rPr>
          <w:rFonts w:ascii="Times New Roman" w:hAnsi="Times New Roman"/>
        </w:rPr>
        <w:t xml:space="preserve">participating in the Tender by submitting an </w:t>
      </w:r>
      <w:r w:rsidR="008D7BC0">
        <w:rPr>
          <w:rFonts w:ascii="Times New Roman" w:hAnsi="Times New Roman"/>
        </w:rPr>
        <w:t>O</w:t>
      </w:r>
      <w:r w:rsidR="00177693" w:rsidRPr="00A32767">
        <w:rPr>
          <w:rFonts w:ascii="Times New Roman" w:hAnsi="Times New Roman"/>
        </w:rPr>
        <w:t>ffer</w:t>
      </w:r>
      <w:r w:rsidR="00FB0542">
        <w:rPr>
          <w:rFonts w:ascii="Times New Roman" w:hAnsi="Times New Roman"/>
        </w:rPr>
        <w:t>;</w:t>
      </w:r>
    </w:p>
    <w:p w:rsidR="00366CF9" w:rsidRDefault="00366CF9" w:rsidP="00F65282">
      <w:pPr>
        <w:pStyle w:val="a0"/>
        <w:numPr>
          <w:ilvl w:val="0"/>
          <w:numId w:val="11"/>
        </w:numPr>
        <w:rPr>
          <w:rFonts w:ascii="Times New Roman" w:hAnsi="Times New Roman"/>
        </w:rPr>
      </w:pPr>
      <w:r>
        <w:rPr>
          <w:rFonts w:ascii="Times New Roman" w:hAnsi="Times New Roman"/>
        </w:rPr>
        <w:t>“Central Protocol”: The office of PPA’s central protocol</w:t>
      </w:r>
      <w:r w:rsidR="00E231D9">
        <w:rPr>
          <w:rFonts w:ascii="Times New Roman" w:hAnsi="Times New Roman"/>
        </w:rPr>
        <w:t xml:space="preserve"> located at PPA’s premises</w:t>
      </w:r>
      <w:r w:rsidR="00E231D9" w:rsidRPr="00E231D9">
        <w:rPr>
          <w:rFonts w:ascii="Times New Roman" w:hAnsi="Times New Roman"/>
        </w:rPr>
        <w:t xml:space="preserve"> at 10, </w:t>
      </w:r>
      <w:proofErr w:type="spellStart"/>
      <w:r w:rsidR="00E231D9" w:rsidRPr="00E231D9">
        <w:rPr>
          <w:rFonts w:ascii="Times New Roman" w:hAnsi="Times New Roman"/>
        </w:rPr>
        <w:t>Akti</w:t>
      </w:r>
      <w:proofErr w:type="spellEnd"/>
      <w:r w:rsidR="00E231D9" w:rsidRPr="00E231D9">
        <w:rPr>
          <w:rFonts w:ascii="Times New Roman" w:hAnsi="Times New Roman"/>
        </w:rPr>
        <w:t xml:space="preserve"> </w:t>
      </w:r>
      <w:proofErr w:type="spellStart"/>
      <w:r w:rsidR="00E231D9" w:rsidRPr="00E231D9">
        <w:rPr>
          <w:rFonts w:ascii="Times New Roman" w:hAnsi="Times New Roman"/>
        </w:rPr>
        <w:t>Miaouli</w:t>
      </w:r>
      <w:proofErr w:type="spellEnd"/>
      <w:r w:rsidR="00E231D9" w:rsidRPr="00E231D9">
        <w:rPr>
          <w:rFonts w:ascii="Times New Roman" w:hAnsi="Times New Roman"/>
        </w:rPr>
        <w:t>, Piraeus</w:t>
      </w:r>
      <w:r w:rsidR="00E231D9">
        <w:rPr>
          <w:rFonts w:ascii="Times New Roman" w:hAnsi="Times New Roman"/>
        </w:rPr>
        <w:t>, Greece;</w:t>
      </w:r>
    </w:p>
    <w:p w:rsidR="007E6E78" w:rsidRDefault="007E6E78" w:rsidP="00F65282">
      <w:pPr>
        <w:pStyle w:val="a0"/>
        <w:numPr>
          <w:ilvl w:val="0"/>
          <w:numId w:val="11"/>
        </w:numPr>
        <w:rPr>
          <w:rFonts w:ascii="Times New Roman" w:hAnsi="Times New Roman"/>
        </w:rPr>
      </w:pPr>
      <w:r>
        <w:rPr>
          <w:rFonts w:ascii="Times New Roman" w:hAnsi="Times New Roman"/>
        </w:rPr>
        <w:t>“Construction Contractors”: the legal entities or any person that will be awarded with a construction contract for the execution of works of CAPEX I</w:t>
      </w:r>
      <w:r w:rsidR="00FB0542">
        <w:rPr>
          <w:rFonts w:ascii="Times New Roman" w:hAnsi="Times New Roman"/>
        </w:rPr>
        <w:t>;</w:t>
      </w:r>
    </w:p>
    <w:p w:rsidR="00FB0542" w:rsidRDefault="00FB0542" w:rsidP="00F65282">
      <w:pPr>
        <w:pStyle w:val="a0"/>
        <w:numPr>
          <w:ilvl w:val="0"/>
          <w:numId w:val="11"/>
        </w:numPr>
        <w:rPr>
          <w:rFonts w:ascii="Times New Roman" w:hAnsi="Times New Roman"/>
        </w:rPr>
      </w:pPr>
      <w:r>
        <w:rPr>
          <w:rFonts w:ascii="Times New Roman" w:hAnsi="Times New Roman"/>
        </w:rPr>
        <w:t xml:space="preserve">“Contracting Authority”: is </w:t>
      </w:r>
      <w:r w:rsidR="00BC3AB3">
        <w:rPr>
          <w:rFonts w:ascii="Times New Roman" w:hAnsi="Times New Roman"/>
        </w:rPr>
        <w:t xml:space="preserve">the </w:t>
      </w:r>
      <w:r>
        <w:rPr>
          <w:rFonts w:ascii="Times New Roman" w:hAnsi="Times New Roman"/>
        </w:rPr>
        <w:t>Piraeus Port Authority</w:t>
      </w:r>
      <w:r w:rsidR="00BC3AB3">
        <w:rPr>
          <w:rFonts w:ascii="Times New Roman" w:hAnsi="Times New Roman"/>
        </w:rPr>
        <w:t xml:space="preserve"> S.A.</w:t>
      </w:r>
      <w:r>
        <w:rPr>
          <w:rFonts w:ascii="Times New Roman" w:hAnsi="Times New Roman"/>
        </w:rPr>
        <w:t>;</w:t>
      </w:r>
    </w:p>
    <w:p w:rsidR="004B4990" w:rsidRDefault="009373CA" w:rsidP="00F65282">
      <w:pPr>
        <w:pStyle w:val="a0"/>
        <w:numPr>
          <w:ilvl w:val="0"/>
          <w:numId w:val="11"/>
        </w:numPr>
        <w:rPr>
          <w:rFonts w:ascii="Times New Roman" w:hAnsi="Times New Roman"/>
        </w:rPr>
      </w:pPr>
      <w:r>
        <w:rPr>
          <w:rFonts w:ascii="Times New Roman" w:hAnsi="Times New Roman"/>
        </w:rPr>
        <w:t xml:space="preserve"> </w:t>
      </w:r>
      <w:r w:rsidR="004B4990">
        <w:rPr>
          <w:rFonts w:ascii="Times New Roman" w:hAnsi="Times New Roman"/>
        </w:rPr>
        <w:t>“Eligible Bank”:</w:t>
      </w:r>
      <w:r w:rsidR="004B4990" w:rsidRPr="00D9658C">
        <w:rPr>
          <w:rFonts w:ascii="Times New Roman" w:hAnsi="Times New Roman"/>
        </w:rPr>
        <w:t xml:space="preserve"> means a bank or credit institution that is lawfully established and operating: (</w:t>
      </w:r>
      <w:proofErr w:type="spellStart"/>
      <w:r w:rsidR="004B4990" w:rsidRPr="00D9658C">
        <w:rPr>
          <w:rFonts w:ascii="Times New Roman" w:hAnsi="Times New Roman"/>
        </w:rPr>
        <w:t>i</w:t>
      </w:r>
      <w:proofErr w:type="spellEnd"/>
      <w:r w:rsidR="004B4990" w:rsidRPr="00D9658C">
        <w:rPr>
          <w:rFonts w:ascii="Times New Roman" w:hAnsi="Times New Roman"/>
        </w:rPr>
        <w:t>) in a jurisdiction that is an EU, EEA, OECD or FATF member state or member country; or (ii) in another jurisdiction that has a long-term debt rating of A- (or equivalent) or superior by at least two of Standard &amp; Poor's, Fitch or Moody's</w:t>
      </w:r>
      <w:r w:rsidR="00FB0542">
        <w:rPr>
          <w:rFonts w:ascii="Times New Roman" w:hAnsi="Times New Roman"/>
        </w:rPr>
        <w:t>;</w:t>
      </w:r>
    </w:p>
    <w:p w:rsidR="009373CA" w:rsidRDefault="009373CA" w:rsidP="009373CA">
      <w:pPr>
        <w:pStyle w:val="a0"/>
        <w:numPr>
          <w:ilvl w:val="0"/>
          <w:numId w:val="11"/>
        </w:numPr>
        <w:rPr>
          <w:rFonts w:ascii="Times New Roman" w:hAnsi="Times New Roman"/>
        </w:rPr>
      </w:pPr>
      <w:r>
        <w:rPr>
          <w:rFonts w:ascii="Times New Roman" w:hAnsi="Times New Roman"/>
        </w:rPr>
        <w:t xml:space="preserve">“IE’s Agreement”: has the meaning of para. </w:t>
      </w:r>
      <w:r>
        <w:rPr>
          <w:rFonts w:ascii="Times New Roman" w:hAnsi="Times New Roman"/>
        </w:rPr>
        <w:fldChar w:fldCharType="begin"/>
      </w:r>
      <w:r>
        <w:rPr>
          <w:rFonts w:ascii="Times New Roman" w:hAnsi="Times New Roman"/>
        </w:rPr>
        <w:instrText xml:space="preserve"> REF _Ref470109400 \r \h </w:instrText>
      </w:r>
      <w:r>
        <w:rPr>
          <w:rFonts w:ascii="Times New Roman" w:hAnsi="Times New Roman"/>
        </w:rPr>
      </w:r>
      <w:r>
        <w:rPr>
          <w:rFonts w:ascii="Times New Roman" w:hAnsi="Times New Roman"/>
        </w:rPr>
        <w:fldChar w:fldCharType="separate"/>
      </w:r>
      <w:r w:rsidR="000C72FE">
        <w:rPr>
          <w:rFonts w:ascii="Times New Roman" w:hAnsi="Times New Roman"/>
        </w:rPr>
        <w:t>2.2.1</w:t>
      </w:r>
      <w:r>
        <w:rPr>
          <w:rFonts w:ascii="Times New Roman" w:hAnsi="Times New Roman"/>
        </w:rPr>
        <w:fldChar w:fldCharType="end"/>
      </w:r>
      <w:r w:rsidRPr="00842029">
        <w:rPr>
          <w:rFonts w:ascii="Times New Roman" w:hAnsi="Times New Roman"/>
          <w:lang w:val="en-US"/>
        </w:rPr>
        <w:t xml:space="preserve"> </w:t>
      </w:r>
      <w:r>
        <w:rPr>
          <w:rFonts w:ascii="Times New Roman" w:hAnsi="Times New Roman"/>
        </w:rPr>
        <w:t>below;</w:t>
      </w:r>
      <w:r w:rsidRPr="00A32767">
        <w:rPr>
          <w:rFonts w:ascii="Times New Roman" w:hAnsi="Times New Roman"/>
        </w:rPr>
        <w:t xml:space="preserve"> </w:t>
      </w:r>
    </w:p>
    <w:p w:rsidR="009373CA" w:rsidRDefault="009373CA" w:rsidP="009373CA">
      <w:pPr>
        <w:pStyle w:val="a0"/>
        <w:numPr>
          <w:ilvl w:val="0"/>
          <w:numId w:val="11"/>
        </w:numPr>
        <w:rPr>
          <w:rFonts w:ascii="Times New Roman" w:hAnsi="Times New Roman"/>
        </w:rPr>
      </w:pPr>
      <w:r>
        <w:rPr>
          <w:rFonts w:ascii="Times New Roman" w:hAnsi="Times New Roman"/>
        </w:rPr>
        <w:t>“Independent Engineer or IE”</w:t>
      </w:r>
      <w:r w:rsidRPr="00A32767">
        <w:rPr>
          <w:rFonts w:ascii="Times New Roman" w:hAnsi="Times New Roman"/>
        </w:rPr>
        <w:t>: The Candidate to whom the contract of services shall be awarded, by virtue of the contract to be drafted and signed</w:t>
      </w:r>
      <w:r>
        <w:rPr>
          <w:rFonts w:ascii="Times New Roman" w:hAnsi="Times New Roman"/>
        </w:rPr>
        <w:t>, following the Tender;</w:t>
      </w:r>
    </w:p>
    <w:p w:rsidR="003E7A6E" w:rsidRDefault="003E7A6E" w:rsidP="009373CA">
      <w:pPr>
        <w:pStyle w:val="a0"/>
        <w:numPr>
          <w:ilvl w:val="0"/>
          <w:numId w:val="11"/>
        </w:numPr>
        <w:rPr>
          <w:rFonts w:ascii="Times New Roman" w:hAnsi="Times New Roman"/>
        </w:rPr>
      </w:pPr>
      <w:r>
        <w:rPr>
          <w:rFonts w:ascii="Times New Roman" w:hAnsi="Times New Roman"/>
        </w:rPr>
        <w:t>“Interested Parties”: Companies that have an interest to submit a binding Offer;</w:t>
      </w:r>
    </w:p>
    <w:p w:rsidR="00842029" w:rsidRDefault="00842029" w:rsidP="00F65282">
      <w:pPr>
        <w:pStyle w:val="a0"/>
        <w:numPr>
          <w:ilvl w:val="0"/>
          <w:numId w:val="11"/>
        </w:numPr>
        <w:rPr>
          <w:rFonts w:ascii="Times New Roman" w:hAnsi="Times New Roman"/>
        </w:rPr>
      </w:pPr>
      <w:r>
        <w:rPr>
          <w:rFonts w:ascii="Times New Roman" w:hAnsi="Times New Roman"/>
        </w:rPr>
        <w:t>“Evaluation Committee</w:t>
      </w:r>
      <w:r w:rsidR="006D6A5B">
        <w:rPr>
          <w:rFonts w:ascii="Times New Roman" w:hAnsi="Times New Roman"/>
        </w:rPr>
        <w:t xml:space="preserve"> or Committee</w:t>
      </w:r>
      <w:r>
        <w:rPr>
          <w:rFonts w:ascii="Times New Roman" w:hAnsi="Times New Roman"/>
        </w:rPr>
        <w:t xml:space="preserve">”: is the committee </w:t>
      </w:r>
      <w:r w:rsidR="008B2F65">
        <w:rPr>
          <w:rFonts w:ascii="Times New Roman" w:hAnsi="Times New Roman"/>
        </w:rPr>
        <w:t>awarded with the authority to unseal and evaluate the Offers</w:t>
      </w:r>
      <w:r w:rsidR="00FB0542">
        <w:rPr>
          <w:rFonts w:ascii="Times New Roman" w:hAnsi="Times New Roman"/>
        </w:rPr>
        <w:t>;</w:t>
      </w:r>
      <w:r>
        <w:rPr>
          <w:rFonts w:ascii="Times New Roman" w:hAnsi="Times New Roman"/>
        </w:rPr>
        <w:t xml:space="preserve"> </w:t>
      </w:r>
    </w:p>
    <w:p w:rsidR="0009494E" w:rsidRPr="004B25D6" w:rsidRDefault="0009494E" w:rsidP="0009494E">
      <w:pPr>
        <w:pStyle w:val="a0"/>
        <w:numPr>
          <w:ilvl w:val="0"/>
          <w:numId w:val="11"/>
        </w:numPr>
        <w:rPr>
          <w:rFonts w:ascii="Times New Roman" w:hAnsi="Times New Roman"/>
        </w:rPr>
      </w:pPr>
      <w:r w:rsidRPr="004B25D6">
        <w:rPr>
          <w:rFonts w:ascii="Times New Roman" w:hAnsi="Times New Roman"/>
        </w:rPr>
        <w:lastRenderedPageBreak/>
        <w:t>“</w:t>
      </w:r>
      <w:r>
        <w:rPr>
          <w:rFonts w:ascii="Times New Roman" w:hAnsi="Times New Roman"/>
        </w:rPr>
        <w:t xml:space="preserve">Financial </w:t>
      </w:r>
      <w:r w:rsidRPr="004B25D6">
        <w:rPr>
          <w:rFonts w:ascii="Times New Roman" w:hAnsi="Times New Roman"/>
        </w:rPr>
        <w:t xml:space="preserve">Proposal”: </w:t>
      </w:r>
      <w:r w:rsidRPr="004B25D6">
        <w:rPr>
          <w:rFonts w:ascii="Times New Roman" w:hAnsi="Times New Roman"/>
          <w:lang w:val="en-US"/>
        </w:rPr>
        <w:t>has the meaning of para.</w:t>
      </w:r>
      <w:r>
        <w:rPr>
          <w:rFonts w:ascii="Times New Roman" w:hAnsi="Times New Roman"/>
          <w:lang w:val="en-US"/>
        </w:rPr>
        <w:t xml:space="preserve"> </w:t>
      </w:r>
      <w:r>
        <w:rPr>
          <w:rFonts w:ascii="Times New Roman" w:hAnsi="Times New Roman"/>
          <w:lang w:val="en-US"/>
        </w:rPr>
        <w:fldChar w:fldCharType="begin"/>
      </w:r>
      <w:r>
        <w:rPr>
          <w:rFonts w:ascii="Times New Roman" w:hAnsi="Times New Roman"/>
          <w:lang w:val="en-US"/>
        </w:rPr>
        <w:instrText xml:space="preserve"> REF _Ref470179680 \r \p \h </w:instrText>
      </w:r>
      <w:r>
        <w:rPr>
          <w:rFonts w:ascii="Times New Roman" w:hAnsi="Times New Roman"/>
          <w:lang w:val="en-US"/>
        </w:rPr>
      </w:r>
      <w:r>
        <w:rPr>
          <w:rFonts w:ascii="Times New Roman" w:hAnsi="Times New Roman"/>
          <w:lang w:val="en-US"/>
        </w:rPr>
        <w:fldChar w:fldCharType="separate"/>
      </w:r>
      <w:r w:rsidR="000C72FE">
        <w:rPr>
          <w:rFonts w:ascii="Times New Roman" w:hAnsi="Times New Roman"/>
          <w:lang w:val="en-US"/>
        </w:rPr>
        <w:t>5.4 below</w:t>
      </w:r>
      <w:r>
        <w:rPr>
          <w:rFonts w:ascii="Times New Roman" w:hAnsi="Times New Roman"/>
          <w:lang w:val="en-US"/>
        </w:rPr>
        <w:fldChar w:fldCharType="end"/>
      </w:r>
      <w:r>
        <w:rPr>
          <w:rFonts w:ascii="Times New Roman" w:hAnsi="Times New Roman"/>
          <w:lang w:val="en-US"/>
        </w:rPr>
        <w:t>;</w:t>
      </w:r>
    </w:p>
    <w:p w:rsidR="00E54B38" w:rsidRDefault="009373CA" w:rsidP="00E54B38">
      <w:pPr>
        <w:pStyle w:val="a0"/>
        <w:numPr>
          <w:ilvl w:val="0"/>
          <w:numId w:val="11"/>
        </w:numPr>
        <w:rPr>
          <w:rFonts w:ascii="Times New Roman" w:hAnsi="Times New Roman"/>
        </w:rPr>
      </w:pPr>
      <w:r>
        <w:rPr>
          <w:rFonts w:ascii="Times New Roman" w:hAnsi="Times New Roman"/>
        </w:rPr>
        <w:t xml:space="preserve"> “</w:t>
      </w:r>
      <w:r w:rsidRPr="007E6E78">
        <w:rPr>
          <w:rFonts w:ascii="Times New Roman" w:hAnsi="Times New Roman"/>
        </w:rPr>
        <w:t>First CAPEX Period</w:t>
      </w:r>
      <w:r>
        <w:rPr>
          <w:rFonts w:ascii="Times New Roman" w:hAnsi="Times New Roman"/>
        </w:rPr>
        <w:t xml:space="preserve"> or CAPEX I”: has the meaning defined in para </w:t>
      </w:r>
      <w:r>
        <w:rPr>
          <w:rFonts w:ascii="Times New Roman" w:hAnsi="Times New Roman"/>
        </w:rPr>
        <w:fldChar w:fldCharType="begin"/>
      </w:r>
      <w:r>
        <w:rPr>
          <w:rFonts w:ascii="Times New Roman" w:hAnsi="Times New Roman"/>
        </w:rPr>
        <w:instrText xml:space="preserve"> REF _Ref470112302 \r \p \h  \* MERGEFORMAT </w:instrText>
      </w:r>
      <w:r>
        <w:rPr>
          <w:rFonts w:ascii="Times New Roman" w:hAnsi="Times New Roman"/>
        </w:rPr>
      </w:r>
      <w:r>
        <w:rPr>
          <w:rFonts w:ascii="Times New Roman" w:hAnsi="Times New Roman"/>
        </w:rPr>
        <w:fldChar w:fldCharType="separate"/>
      </w:r>
      <w:r w:rsidR="000C72FE">
        <w:rPr>
          <w:rFonts w:ascii="Times New Roman" w:hAnsi="Times New Roman"/>
        </w:rPr>
        <w:t>2.4.2 below</w:t>
      </w:r>
      <w:r>
        <w:rPr>
          <w:rFonts w:ascii="Times New Roman" w:hAnsi="Times New Roman"/>
        </w:rPr>
        <w:fldChar w:fldCharType="end"/>
      </w:r>
      <w:r>
        <w:rPr>
          <w:rFonts w:ascii="Times New Roman" w:hAnsi="Times New Roman"/>
        </w:rPr>
        <w:t>;</w:t>
      </w:r>
    </w:p>
    <w:p w:rsidR="009373CA" w:rsidRPr="00E54B38" w:rsidRDefault="009373CA" w:rsidP="00E54B38">
      <w:pPr>
        <w:pStyle w:val="a0"/>
        <w:numPr>
          <w:ilvl w:val="0"/>
          <w:numId w:val="11"/>
        </w:numPr>
        <w:rPr>
          <w:rFonts w:ascii="Times New Roman" w:hAnsi="Times New Roman"/>
        </w:rPr>
      </w:pPr>
      <w:r w:rsidRPr="00E54B38">
        <w:rPr>
          <w:rFonts w:ascii="Times New Roman" w:hAnsi="Times New Roman"/>
        </w:rPr>
        <w:t>“Folder of Offer”: has the meaning of para.</w:t>
      </w:r>
      <w:r w:rsidRPr="00E54B38">
        <w:rPr>
          <w:rFonts w:ascii="Times New Roman" w:hAnsi="Times New Roman"/>
          <w:lang w:val="en-US"/>
        </w:rPr>
        <w:t xml:space="preserve"> </w:t>
      </w:r>
      <w:r w:rsidRPr="00E54B38">
        <w:rPr>
          <w:rFonts w:ascii="Times New Roman" w:hAnsi="Times New Roman"/>
        </w:rPr>
        <w:fldChar w:fldCharType="begin"/>
      </w:r>
      <w:r w:rsidRPr="00E54B38">
        <w:rPr>
          <w:rFonts w:ascii="Times New Roman" w:hAnsi="Times New Roman"/>
        </w:rPr>
        <w:instrText xml:space="preserve"> REF _Ref470113116 \r \h </w:instrText>
      </w:r>
      <w:r w:rsidRPr="00E54B38">
        <w:rPr>
          <w:rFonts w:ascii="Times New Roman" w:hAnsi="Times New Roman"/>
        </w:rPr>
      </w:r>
      <w:r w:rsidRPr="00E54B38">
        <w:rPr>
          <w:rFonts w:ascii="Times New Roman" w:hAnsi="Times New Roman"/>
        </w:rPr>
        <w:fldChar w:fldCharType="separate"/>
      </w:r>
      <w:r w:rsidR="000C72FE">
        <w:rPr>
          <w:rFonts w:ascii="Times New Roman" w:hAnsi="Times New Roman"/>
        </w:rPr>
        <w:t>6.2.1</w:t>
      </w:r>
      <w:r w:rsidRPr="00E54B38">
        <w:rPr>
          <w:rFonts w:ascii="Times New Roman" w:hAnsi="Times New Roman"/>
        </w:rPr>
        <w:fldChar w:fldCharType="end"/>
      </w:r>
      <w:r w:rsidRPr="00E54B38">
        <w:rPr>
          <w:rFonts w:ascii="Times New Roman" w:hAnsi="Times New Roman"/>
          <w:lang w:val="en-US"/>
        </w:rPr>
        <w:t>;</w:t>
      </w:r>
    </w:p>
    <w:p w:rsidR="009373CA" w:rsidRDefault="009373CA" w:rsidP="009373CA">
      <w:pPr>
        <w:pStyle w:val="a0"/>
        <w:numPr>
          <w:ilvl w:val="0"/>
          <w:numId w:val="11"/>
        </w:numPr>
        <w:rPr>
          <w:rFonts w:ascii="Times New Roman" w:hAnsi="Times New Roman"/>
        </w:rPr>
      </w:pPr>
      <w:r>
        <w:rPr>
          <w:rFonts w:ascii="Times New Roman" w:hAnsi="Times New Roman"/>
        </w:rPr>
        <w:t xml:space="preserve">“Guarantee Amount”: has the meaning or para. </w:t>
      </w:r>
      <w:r>
        <w:rPr>
          <w:rFonts w:ascii="Times New Roman" w:hAnsi="Times New Roman"/>
        </w:rPr>
        <w:fldChar w:fldCharType="begin"/>
      </w:r>
      <w:r>
        <w:rPr>
          <w:rFonts w:ascii="Times New Roman" w:hAnsi="Times New Roman"/>
        </w:rPr>
        <w:instrText xml:space="preserve"> REF _Ref470107835 \r \h </w:instrText>
      </w:r>
      <w:r>
        <w:rPr>
          <w:rFonts w:ascii="Times New Roman" w:hAnsi="Times New Roman"/>
        </w:rPr>
      </w:r>
      <w:r>
        <w:rPr>
          <w:rFonts w:ascii="Times New Roman" w:hAnsi="Times New Roman"/>
        </w:rPr>
        <w:fldChar w:fldCharType="separate"/>
      </w:r>
      <w:r w:rsidR="000C72FE">
        <w:rPr>
          <w:rFonts w:ascii="Times New Roman" w:hAnsi="Times New Roman"/>
        </w:rPr>
        <w:t>5.1.4</w:t>
      </w:r>
      <w:r>
        <w:rPr>
          <w:rFonts w:ascii="Times New Roman" w:hAnsi="Times New Roman"/>
        </w:rPr>
        <w:fldChar w:fldCharType="end"/>
      </w:r>
      <w:r>
        <w:rPr>
          <w:rFonts w:ascii="Times New Roman" w:hAnsi="Times New Roman"/>
          <w:lang w:val="el-GR"/>
        </w:rPr>
        <w:t>;</w:t>
      </w:r>
    </w:p>
    <w:p w:rsidR="009759E4" w:rsidRDefault="00FD1E04" w:rsidP="00F65282">
      <w:pPr>
        <w:pStyle w:val="a0"/>
        <w:numPr>
          <w:ilvl w:val="0"/>
          <w:numId w:val="11"/>
        </w:numPr>
        <w:rPr>
          <w:rFonts w:ascii="Times New Roman" w:hAnsi="Times New Roman"/>
        </w:rPr>
      </w:pPr>
      <w:r>
        <w:rPr>
          <w:rFonts w:ascii="Times New Roman" w:hAnsi="Times New Roman"/>
        </w:rPr>
        <w:t>“</w:t>
      </w:r>
      <w:r w:rsidR="009759E4" w:rsidRPr="00A32767">
        <w:rPr>
          <w:rFonts w:ascii="Times New Roman" w:hAnsi="Times New Roman"/>
        </w:rPr>
        <w:t>Offer</w:t>
      </w:r>
      <w:r>
        <w:rPr>
          <w:rFonts w:ascii="Times New Roman" w:hAnsi="Times New Roman"/>
        </w:rPr>
        <w:t>”</w:t>
      </w:r>
      <w:r w:rsidR="001D4B19">
        <w:rPr>
          <w:rFonts w:ascii="Times New Roman" w:hAnsi="Times New Roman"/>
        </w:rPr>
        <w:t>: The o</w:t>
      </w:r>
      <w:r w:rsidR="009759E4" w:rsidRPr="00A32767">
        <w:rPr>
          <w:rFonts w:ascii="Times New Roman" w:hAnsi="Times New Roman"/>
        </w:rPr>
        <w:t>ffer to be submitted by the C</w:t>
      </w:r>
      <w:r w:rsidR="001D4B19">
        <w:rPr>
          <w:rFonts w:ascii="Times New Roman" w:hAnsi="Times New Roman"/>
        </w:rPr>
        <w:t>andidates in the frame of this T</w:t>
      </w:r>
      <w:r w:rsidR="009759E4" w:rsidRPr="00A32767">
        <w:rPr>
          <w:rFonts w:ascii="Times New Roman" w:hAnsi="Times New Roman"/>
        </w:rPr>
        <w:t>ender</w:t>
      </w:r>
      <w:r w:rsidR="001D4B19">
        <w:rPr>
          <w:rFonts w:ascii="Times New Roman" w:hAnsi="Times New Roman"/>
        </w:rPr>
        <w:t xml:space="preserve"> </w:t>
      </w:r>
      <w:r w:rsidR="00225DD8">
        <w:rPr>
          <w:rFonts w:ascii="Times New Roman" w:hAnsi="Times New Roman"/>
          <w:lang w:val="en-US"/>
        </w:rPr>
        <w:t>and/</w:t>
      </w:r>
      <w:r w:rsidR="001D4B19">
        <w:rPr>
          <w:rFonts w:ascii="Times New Roman" w:hAnsi="Times New Roman"/>
        </w:rPr>
        <w:t>or the main folder of the offer</w:t>
      </w:r>
      <w:r w:rsidR="009759E4" w:rsidRPr="00A32767">
        <w:rPr>
          <w:rFonts w:ascii="Times New Roman" w:hAnsi="Times New Roman"/>
        </w:rPr>
        <w:t xml:space="preserve"> which includes three sub-folders: </w:t>
      </w:r>
      <w:r w:rsidR="001D4B19">
        <w:rPr>
          <w:rFonts w:ascii="Times New Roman" w:hAnsi="Times New Roman"/>
        </w:rPr>
        <w:t>(</w:t>
      </w:r>
      <w:proofErr w:type="spellStart"/>
      <w:r w:rsidR="001D4B19">
        <w:rPr>
          <w:rFonts w:ascii="Times New Roman" w:hAnsi="Times New Roman"/>
        </w:rPr>
        <w:t>i</w:t>
      </w:r>
      <w:proofErr w:type="spellEnd"/>
      <w:r w:rsidR="001D4B19">
        <w:rPr>
          <w:rFonts w:ascii="Times New Roman" w:hAnsi="Times New Roman"/>
        </w:rPr>
        <w:t xml:space="preserve">) the </w:t>
      </w:r>
      <w:r w:rsidR="009759E4" w:rsidRPr="00A32767">
        <w:rPr>
          <w:rFonts w:ascii="Times New Roman" w:hAnsi="Times New Roman"/>
        </w:rPr>
        <w:t xml:space="preserve">Participation Supporting Documentation, </w:t>
      </w:r>
      <w:r w:rsidR="001D4B19">
        <w:rPr>
          <w:rFonts w:ascii="Times New Roman" w:hAnsi="Times New Roman"/>
        </w:rPr>
        <w:t xml:space="preserve">(ii) the </w:t>
      </w:r>
      <w:r w:rsidR="009759E4" w:rsidRPr="00A32767">
        <w:rPr>
          <w:rFonts w:ascii="Times New Roman" w:hAnsi="Times New Roman"/>
        </w:rPr>
        <w:t xml:space="preserve">Specialised Knowledge and </w:t>
      </w:r>
      <w:r w:rsidR="001D4B19">
        <w:rPr>
          <w:rFonts w:ascii="Times New Roman" w:hAnsi="Times New Roman"/>
        </w:rPr>
        <w:t xml:space="preserve">(iii) the </w:t>
      </w:r>
      <w:r w:rsidR="009759E4" w:rsidRPr="00A32767">
        <w:rPr>
          <w:rFonts w:ascii="Times New Roman" w:hAnsi="Times New Roman"/>
        </w:rPr>
        <w:t xml:space="preserve">Evidence of Expertise and Financial </w:t>
      </w:r>
      <w:r w:rsidR="0030623A">
        <w:rPr>
          <w:rFonts w:ascii="Times New Roman" w:hAnsi="Times New Roman"/>
        </w:rPr>
        <w:t>Proposal</w:t>
      </w:r>
      <w:r w:rsidR="00FB0542">
        <w:rPr>
          <w:rFonts w:ascii="Times New Roman" w:hAnsi="Times New Roman"/>
        </w:rPr>
        <w:t>;</w:t>
      </w:r>
      <w:r w:rsidR="009759E4" w:rsidRPr="00A32767">
        <w:rPr>
          <w:rFonts w:ascii="Times New Roman" w:hAnsi="Times New Roman"/>
        </w:rPr>
        <w:t xml:space="preserve"> </w:t>
      </w:r>
    </w:p>
    <w:p w:rsidR="00FD1E04" w:rsidRDefault="00FD1E04" w:rsidP="00F65282">
      <w:pPr>
        <w:pStyle w:val="a0"/>
        <w:numPr>
          <w:ilvl w:val="0"/>
          <w:numId w:val="11"/>
        </w:numPr>
        <w:rPr>
          <w:rFonts w:ascii="Times New Roman" w:hAnsi="Times New Roman"/>
        </w:rPr>
      </w:pPr>
      <w:r>
        <w:rPr>
          <w:rFonts w:ascii="Times New Roman" w:hAnsi="Times New Roman"/>
        </w:rPr>
        <w:t>“</w:t>
      </w:r>
      <w:r w:rsidR="009759E4">
        <w:rPr>
          <w:rFonts w:ascii="Times New Roman" w:hAnsi="Times New Roman"/>
        </w:rPr>
        <w:t>PPA</w:t>
      </w:r>
      <w:r>
        <w:rPr>
          <w:rFonts w:ascii="Times New Roman" w:hAnsi="Times New Roman"/>
        </w:rPr>
        <w:t>”</w:t>
      </w:r>
      <w:r w:rsidR="00BE10A3">
        <w:rPr>
          <w:rFonts w:ascii="Times New Roman" w:hAnsi="Times New Roman"/>
        </w:rPr>
        <w:t>: T</w:t>
      </w:r>
      <w:r w:rsidR="009759E4" w:rsidRPr="00A32767">
        <w:rPr>
          <w:rFonts w:ascii="Times New Roman" w:hAnsi="Times New Roman"/>
        </w:rPr>
        <w:t xml:space="preserve">he </w:t>
      </w:r>
      <w:proofErr w:type="spellStart"/>
      <w:r w:rsidR="009759E4" w:rsidRPr="00A32767">
        <w:rPr>
          <w:rFonts w:ascii="Times New Roman" w:hAnsi="Times New Roman"/>
        </w:rPr>
        <w:t>societe</w:t>
      </w:r>
      <w:proofErr w:type="spellEnd"/>
      <w:r w:rsidR="009759E4" w:rsidRPr="00A32767">
        <w:rPr>
          <w:rFonts w:ascii="Times New Roman" w:hAnsi="Times New Roman"/>
        </w:rPr>
        <w:t xml:space="preserve"> </w:t>
      </w:r>
      <w:proofErr w:type="spellStart"/>
      <w:r w:rsidR="009759E4" w:rsidRPr="00A32767">
        <w:rPr>
          <w:rFonts w:ascii="Times New Roman" w:hAnsi="Times New Roman"/>
        </w:rPr>
        <w:t>anonyme</w:t>
      </w:r>
      <w:proofErr w:type="spellEnd"/>
      <w:r w:rsidR="009759E4" w:rsidRPr="00A32767">
        <w:rPr>
          <w:rFonts w:ascii="Times New Roman" w:hAnsi="Times New Roman"/>
        </w:rPr>
        <w:t xml:space="preserve"> under the corporate name “Piraeus Port Authority S.A.”</w:t>
      </w:r>
      <w:r w:rsidR="001D4B19">
        <w:rPr>
          <w:rFonts w:ascii="Times New Roman" w:hAnsi="Times New Roman"/>
        </w:rPr>
        <w:t>;</w:t>
      </w:r>
    </w:p>
    <w:p w:rsidR="00FD1E04" w:rsidRDefault="00FD1E04" w:rsidP="00F65282">
      <w:pPr>
        <w:pStyle w:val="a0"/>
        <w:numPr>
          <w:ilvl w:val="0"/>
          <w:numId w:val="11"/>
        </w:numPr>
        <w:rPr>
          <w:rFonts w:ascii="Times New Roman" w:hAnsi="Times New Roman"/>
        </w:rPr>
      </w:pPr>
      <w:r>
        <w:rPr>
          <w:rFonts w:ascii="Times New Roman" w:hAnsi="Times New Roman"/>
        </w:rPr>
        <w:t>“Project”: th</w:t>
      </w:r>
      <w:r w:rsidR="001D4B19">
        <w:rPr>
          <w:rFonts w:ascii="Times New Roman" w:hAnsi="Times New Roman"/>
        </w:rPr>
        <w:t xml:space="preserve">e </w:t>
      </w:r>
      <w:r w:rsidR="00FB0542">
        <w:rPr>
          <w:rFonts w:ascii="Times New Roman" w:hAnsi="Times New Roman"/>
        </w:rPr>
        <w:t xml:space="preserve">overall </w:t>
      </w:r>
      <w:r w:rsidR="001D4B19">
        <w:rPr>
          <w:rFonts w:ascii="Times New Roman" w:hAnsi="Times New Roman"/>
        </w:rPr>
        <w:t xml:space="preserve">services of </w:t>
      </w:r>
      <w:r w:rsidR="00FB0542">
        <w:rPr>
          <w:rFonts w:ascii="Times New Roman" w:hAnsi="Times New Roman"/>
        </w:rPr>
        <w:t>an</w:t>
      </w:r>
      <w:r w:rsidR="001D4B19">
        <w:rPr>
          <w:rFonts w:ascii="Times New Roman" w:hAnsi="Times New Roman"/>
        </w:rPr>
        <w:t xml:space="preserve"> independent engineer that will be </w:t>
      </w:r>
      <w:r w:rsidR="00FB0542">
        <w:rPr>
          <w:rFonts w:ascii="Times New Roman" w:hAnsi="Times New Roman"/>
        </w:rPr>
        <w:t>according to the process described herein</w:t>
      </w:r>
      <w:r w:rsidR="001D4B19">
        <w:rPr>
          <w:rFonts w:ascii="Times New Roman" w:hAnsi="Times New Roman"/>
        </w:rPr>
        <w:t xml:space="preserve">;  </w:t>
      </w:r>
    </w:p>
    <w:p w:rsidR="008551CB" w:rsidRPr="009373CA" w:rsidRDefault="008551CB" w:rsidP="00F65282">
      <w:pPr>
        <w:pStyle w:val="a0"/>
        <w:numPr>
          <w:ilvl w:val="0"/>
          <w:numId w:val="11"/>
        </w:numPr>
        <w:rPr>
          <w:rFonts w:ascii="Times New Roman" w:hAnsi="Times New Roman"/>
        </w:rPr>
      </w:pPr>
      <w:r>
        <w:rPr>
          <w:rFonts w:ascii="Times New Roman" w:hAnsi="Times New Roman"/>
        </w:rPr>
        <w:t xml:space="preserve">“Project Team”:  is the team of the Candidate’s personnel that will be occupied in the Project, as per para. </w:t>
      </w:r>
      <w:r>
        <w:rPr>
          <w:rFonts w:ascii="Times New Roman" w:hAnsi="Times New Roman"/>
        </w:rPr>
        <w:fldChar w:fldCharType="begin"/>
      </w:r>
      <w:r>
        <w:rPr>
          <w:rFonts w:ascii="Times New Roman" w:hAnsi="Times New Roman"/>
        </w:rPr>
        <w:instrText xml:space="preserve"> REF _Ref470109638 \r \h </w:instrText>
      </w:r>
      <w:r>
        <w:rPr>
          <w:rFonts w:ascii="Times New Roman" w:hAnsi="Times New Roman"/>
        </w:rPr>
      </w:r>
      <w:r>
        <w:rPr>
          <w:rFonts w:ascii="Times New Roman" w:hAnsi="Times New Roman"/>
        </w:rPr>
        <w:fldChar w:fldCharType="separate"/>
      </w:r>
      <w:r w:rsidR="000C72FE">
        <w:rPr>
          <w:rFonts w:ascii="Times New Roman" w:hAnsi="Times New Roman"/>
        </w:rPr>
        <w:t>5.3</w:t>
      </w:r>
      <w:r>
        <w:rPr>
          <w:rFonts w:ascii="Times New Roman" w:hAnsi="Times New Roman"/>
        </w:rPr>
        <w:fldChar w:fldCharType="end"/>
      </w:r>
      <w:r>
        <w:rPr>
          <w:rFonts w:ascii="Times New Roman" w:hAnsi="Times New Roman"/>
          <w:lang w:val="el-GR"/>
        </w:rPr>
        <w:t xml:space="preserve"> (</w:t>
      </w:r>
      <w:r>
        <w:rPr>
          <w:rFonts w:ascii="Times New Roman" w:hAnsi="Times New Roman"/>
          <w:lang w:val="en-US"/>
        </w:rPr>
        <w:t>ii</w:t>
      </w:r>
      <w:r>
        <w:rPr>
          <w:rFonts w:ascii="Times New Roman" w:hAnsi="Times New Roman"/>
          <w:lang w:val="el-GR"/>
        </w:rPr>
        <w:t>)</w:t>
      </w:r>
      <w:r>
        <w:rPr>
          <w:rFonts w:ascii="Times New Roman" w:hAnsi="Times New Roman"/>
          <w:lang w:val="en-US"/>
        </w:rPr>
        <w:t>;</w:t>
      </w:r>
    </w:p>
    <w:p w:rsidR="009373CA" w:rsidRDefault="009373CA" w:rsidP="009373CA">
      <w:pPr>
        <w:pStyle w:val="a0"/>
        <w:numPr>
          <w:ilvl w:val="0"/>
          <w:numId w:val="11"/>
        </w:numPr>
        <w:rPr>
          <w:rFonts w:ascii="Times New Roman" w:hAnsi="Times New Roman"/>
        </w:rPr>
      </w:pPr>
      <w:r>
        <w:rPr>
          <w:rFonts w:ascii="Times New Roman" w:hAnsi="Times New Roman"/>
        </w:rPr>
        <w:t xml:space="preserve">“Second </w:t>
      </w:r>
      <w:r w:rsidRPr="007E6E78">
        <w:rPr>
          <w:rFonts w:ascii="Times New Roman" w:hAnsi="Times New Roman"/>
        </w:rPr>
        <w:t>CAPEX Period</w:t>
      </w:r>
      <w:r>
        <w:rPr>
          <w:rFonts w:ascii="Times New Roman" w:hAnsi="Times New Roman"/>
        </w:rPr>
        <w:t xml:space="preserve"> or CAPEX II”: has the meaning defined in para </w:t>
      </w:r>
      <w:r>
        <w:rPr>
          <w:rFonts w:ascii="Times New Roman" w:hAnsi="Times New Roman"/>
        </w:rPr>
        <w:fldChar w:fldCharType="begin"/>
      </w:r>
      <w:r>
        <w:rPr>
          <w:rFonts w:ascii="Times New Roman" w:hAnsi="Times New Roman"/>
        </w:rPr>
        <w:instrText xml:space="preserve"> REF _Ref435797885 \r \h </w:instrText>
      </w:r>
      <w:r>
        <w:rPr>
          <w:rFonts w:ascii="Times New Roman" w:hAnsi="Times New Roman"/>
        </w:rPr>
      </w:r>
      <w:r>
        <w:rPr>
          <w:rFonts w:ascii="Times New Roman" w:hAnsi="Times New Roman"/>
        </w:rPr>
        <w:fldChar w:fldCharType="separate"/>
      </w:r>
      <w:r w:rsidR="000C72FE">
        <w:rPr>
          <w:rFonts w:ascii="Times New Roman" w:hAnsi="Times New Roman"/>
        </w:rPr>
        <w:t>2.4.3</w:t>
      </w:r>
      <w:r>
        <w:rPr>
          <w:rFonts w:ascii="Times New Roman" w:hAnsi="Times New Roman"/>
        </w:rPr>
        <w:fldChar w:fldCharType="end"/>
      </w:r>
      <w:r>
        <w:rPr>
          <w:rFonts w:ascii="Times New Roman" w:hAnsi="Times New Roman"/>
        </w:rPr>
        <w:t>;</w:t>
      </w:r>
    </w:p>
    <w:p w:rsidR="005A09D9" w:rsidRDefault="005A09D9" w:rsidP="009373CA">
      <w:pPr>
        <w:pStyle w:val="a0"/>
        <w:numPr>
          <w:ilvl w:val="0"/>
          <w:numId w:val="11"/>
        </w:numPr>
        <w:rPr>
          <w:rFonts w:ascii="Times New Roman" w:hAnsi="Times New Roman"/>
        </w:rPr>
      </w:pPr>
      <w:r>
        <w:rPr>
          <w:rFonts w:ascii="Times New Roman" w:hAnsi="Times New Roman"/>
        </w:rPr>
        <w:t xml:space="preserve">Sub-contractor: has the meaning of para. </w:t>
      </w:r>
      <w:r>
        <w:rPr>
          <w:rFonts w:ascii="Times New Roman" w:hAnsi="Times New Roman"/>
        </w:rPr>
        <w:fldChar w:fldCharType="begin"/>
      </w:r>
      <w:r>
        <w:rPr>
          <w:rFonts w:ascii="Times New Roman" w:hAnsi="Times New Roman"/>
        </w:rPr>
        <w:instrText xml:space="preserve"> REF _Ref470173151 \r \h </w:instrText>
      </w:r>
      <w:r>
        <w:rPr>
          <w:rFonts w:ascii="Times New Roman" w:hAnsi="Times New Roman"/>
        </w:rPr>
      </w:r>
      <w:r>
        <w:rPr>
          <w:rFonts w:ascii="Times New Roman" w:hAnsi="Times New Roman"/>
        </w:rPr>
        <w:fldChar w:fldCharType="separate"/>
      </w:r>
      <w:r w:rsidR="000C72FE">
        <w:rPr>
          <w:rFonts w:ascii="Times New Roman" w:hAnsi="Times New Roman"/>
        </w:rPr>
        <w:t>2.3.2</w:t>
      </w:r>
      <w:r>
        <w:rPr>
          <w:rFonts w:ascii="Times New Roman" w:hAnsi="Times New Roman"/>
        </w:rPr>
        <w:fldChar w:fldCharType="end"/>
      </w:r>
      <w:r>
        <w:rPr>
          <w:rFonts w:ascii="Times New Roman" w:hAnsi="Times New Roman"/>
          <w:lang w:val="el-GR"/>
        </w:rPr>
        <w:t>;</w:t>
      </w:r>
    </w:p>
    <w:p w:rsidR="00FD1E04" w:rsidRPr="005A7193" w:rsidRDefault="00FD1E04" w:rsidP="00F65282">
      <w:pPr>
        <w:pStyle w:val="a0"/>
        <w:numPr>
          <w:ilvl w:val="0"/>
          <w:numId w:val="11"/>
        </w:numPr>
        <w:rPr>
          <w:rFonts w:ascii="Times New Roman" w:hAnsi="Times New Roman"/>
        </w:rPr>
      </w:pPr>
      <w:r w:rsidRPr="004B25D6">
        <w:rPr>
          <w:rFonts w:ascii="Times New Roman" w:hAnsi="Times New Roman"/>
        </w:rPr>
        <w:t xml:space="preserve">“Technical Proposal”: </w:t>
      </w:r>
      <w:r w:rsidR="004B25D6" w:rsidRPr="004B25D6">
        <w:rPr>
          <w:rFonts w:ascii="Times New Roman" w:hAnsi="Times New Roman"/>
          <w:lang w:val="en-US"/>
        </w:rPr>
        <w:t xml:space="preserve">has the meaning of para. </w:t>
      </w:r>
      <w:r w:rsidR="004B25D6" w:rsidRPr="004B25D6">
        <w:rPr>
          <w:rFonts w:ascii="Times New Roman" w:hAnsi="Times New Roman"/>
          <w:lang w:val="en-US"/>
        </w:rPr>
        <w:fldChar w:fldCharType="begin"/>
      </w:r>
      <w:r w:rsidR="004B25D6" w:rsidRPr="004B25D6">
        <w:rPr>
          <w:rFonts w:ascii="Times New Roman" w:hAnsi="Times New Roman"/>
          <w:lang w:val="en-US"/>
        </w:rPr>
        <w:instrText xml:space="preserve"> REF _Ref470109638 \r \p \h </w:instrText>
      </w:r>
      <w:r w:rsidR="004B25D6">
        <w:rPr>
          <w:rFonts w:ascii="Times New Roman" w:hAnsi="Times New Roman"/>
          <w:lang w:val="en-US"/>
        </w:rPr>
        <w:instrText xml:space="preserve"> \* MERGEFORMAT </w:instrText>
      </w:r>
      <w:r w:rsidR="004B25D6" w:rsidRPr="004B25D6">
        <w:rPr>
          <w:rFonts w:ascii="Times New Roman" w:hAnsi="Times New Roman"/>
          <w:lang w:val="en-US"/>
        </w:rPr>
      </w:r>
      <w:r w:rsidR="004B25D6" w:rsidRPr="004B25D6">
        <w:rPr>
          <w:rFonts w:ascii="Times New Roman" w:hAnsi="Times New Roman"/>
          <w:lang w:val="en-US"/>
        </w:rPr>
        <w:fldChar w:fldCharType="separate"/>
      </w:r>
      <w:r w:rsidR="000C72FE">
        <w:rPr>
          <w:rFonts w:ascii="Times New Roman" w:hAnsi="Times New Roman"/>
          <w:lang w:val="en-US"/>
        </w:rPr>
        <w:t>5.3 below</w:t>
      </w:r>
      <w:r w:rsidR="004B25D6" w:rsidRPr="004B25D6">
        <w:rPr>
          <w:rFonts w:ascii="Times New Roman" w:hAnsi="Times New Roman"/>
          <w:lang w:val="en-US"/>
        </w:rPr>
        <w:fldChar w:fldCharType="end"/>
      </w:r>
      <w:r w:rsidR="00FB0542">
        <w:rPr>
          <w:rFonts w:ascii="Times New Roman" w:hAnsi="Times New Roman"/>
          <w:lang w:val="en-US"/>
        </w:rPr>
        <w:t>;</w:t>
      </w:r>
    </w:p>
    <w:p w:rsidR="005A7193" w:rsidRPr="004B25D6" w:rsidRDefault="005A7193" w:rsidP="00F65282">
      <w:pPr>
        <w:pStyle w:val="a0"/>
        <w:numPr>
          <w:ilvl w:val="0"/>
          <w:numId w:val="11"/>
        </w:numPr>
        <w:rPr>
          <w:rFonts w:ascii="Times New Roman" w:hAnsi="Times New Roman"/>
        </w:rPr>
      </w:pPr>
      <w:r>
        <w:rPr>
          <w:rFonts w:ascii="Times New Roman" w:hAnsi="Times New Roman"/>
          <w:lang w:val="en-US"/>
        </w:rPr>
        <w:t xml:space="preserve">“Temporary IE”: has the meaning of para. </w:t>
      </w:r>
      <w:r>
        <w:rPr>
          <w:rFonts w:ascii="Times New Roman" w:hAnsi="Times New Roman"/>
          <w:lang w:val="en-US"/>
        </w:rPr>
        <w:fldChar w:fldCharType="begin"/>
      </w:r>
      <w:r>
        <w:rPr>
          <w:rFonts w:ascii="Times New Roman" w:hAnsi="Times New Roman"/>
          <w:lang w:val="en-US"/>
        </w:rPr>
        <w:instrText xml:space="preserve"> REF _Ref470181895 \r \h </w:instrText>
      </w:r>
      <w:r>
        <w:rPr>
          <w:rFonts w:ascii="Times New Roman" w:hAnsi="Times New Roman"/>
          <w:lang w:val="en-US"/>
        </w:rPr>
      </w:r>
      <w:r>
        <w:rPr>
          <w:rFonts w:ascii="Times New Roman" w:hAnsi="Times New Roman"/>
          <w:lang w:val="en-US"/>
        </w:rPr>
        <w:fldChar w:fldCharType="separate"/>
      </w:r>
      <w:r w:rsidR="000C72FE">
        <w:rPr>
          <w:rFonts w:ascii="Times New Roman" w:hAnsi="Times New Roman"/>
          <w:lang w:val="en-US"/>
        </w:rPr>
        <w:t>7.1.5</w:t>
      </w:r>
      <w:r>
        <w:rPr>
          <w:rFonts w:ascii="Times New Roman" w:hAnsi="Times New Roman"/>
          <w:lang w:val="en-US"/>
        </w:rPr>
        <w:fldChar w:fldCharType="end"/>
      </w:r>
      <w:r>
        <w:rPr>
          <w:rFonts w:ascii="Times New Roman" w:hAnsi="Times New Roman"/>
          <w:lang w:val="en-US"/>
        </w:rPr>
        <w:t>;</w:t>
      </w:r>
    </w:p>
    <w:p w:rsidR="00FD1E04" w:rsidRDefault="00FD1E04" w:rsidP="00F65282">
      <w:pPr>
        <w:pStyle w:val="a0"/>
        <w:numPr>
          <w:ilvl w:val="0"/>
          <w:numId w:val="11"/>
        </w:numPr>
        <w:rPr>
          <w:rFonts w:ascii="Times New Roman" w:hAnsi="Times New Roman"/>
        </w:rPr>
      </w:pPr>
      <w:r>
        <w:rPr>
          <w:rFonts w:ascii="Times New Roman" w:hAnsi="Times New Roman"/>
        </w:rPr>
        <w:t>“Tender”:</w:t>
      </w:r>
      <w:r w:rsidR="00284CE1">
        <w:rPr>
          <w:rFonts w:ascii="Times New Roman" w:hAnsi="Times New Roman"/>
        </w:rPr>
        <w:t xml:space="preserve"> the tender process described in this document</w:t>
      </w:r>
      <w:r w:rsidR="00FB0542">
        <w:rPr>
          <w:rFonts w:ascii="Times New Roman" w:hAnsi="Times New Roman"/>
        </w:rPr>
        <w:t>;</w:t>
      </w:r>
    </w:p>
    <w:p w:rsidR="009759E4" w:rsidRDefault="00FD1E04" w:rsidP="00F65282">
      <w:pPr>
        <w:pStyle w:val="a0"/>
        <w:numPr>
          <w:ilvl w:val="0"/>
          <w:numId w:val="11"/>
        </w:numPr>
        <w:rPr>
          <w:rFonts w:ascii="Times New Roman" w:hAnsi="Times New Roman"/>
        </w:rPr>
      </w:pPr>
      <w:r>
        <w:rPr>
          <w:rFonts w:ascii="Times New Roman" w:hAnsi="Times New Roman"/>
        </w:rPr>
        <w:t xml:space="preserve">“Tender Bank </w:t>
      </w:r>
      <w:r w:rsidR="00BE10A3">
        <w:rPr>
          <w:rFonts w:ascii="Times New Roman" w:hAnsi="Times New Roman"/>
        </w:rPr>
        <w:t>Guarantee</w:t>
      </w:r>
      <w:r>
        <w:rPr>
          <w:rFonts w:ascii="Times New Roman" w:hAnsi="Times New Roman"/>
        </w:rPr>
        <w:t>”:</w:t>
      </w:r>
      <w:r w:rsidR="009759E4" w:rsidRPr="00A32767">
        <w:rPr>
          <w:rFonts w:ascii="Times New Roman" w:hAnsi="Times New Roman"/>
        </w:rPr>
        <w:t xml:space="preserve"> </w:t>
      </w:r>
      <w:r w:rsidR="00284CE1">
        <w:rPr>
          <w:rFonts w:ascii="Times New Roman" w:hAnsi="Times New Roman"/>
        </w:rPr>
        <w:t>has the meaning of para.</w:t>
      </w:r>
      <w:r w:rsidR="00284CE1" w:rsidRPr="00284CE1">
        <w:rPr>
          <w:rFonts w:ascii="Times New Roman" w:hAnsi="Times New Roman"/>
          <w:lang w:val="en-US"/>
        </w:rPr>
        <w:t xml:space="preserve"> </w:t>
      </w:r>
      <w:r w:rsidR="00284CE1">
        <w:rPr>
          <w:rFonts w:ascii="Times New Roman" w:hAnsi="Times New Roman"/>
        </w:rPr>
        <w:fldChar w:fldCharType="begin"/>
      </w:r>
      <w:r w:rsidR="00284CE1">
        <w:rPr>
          <w:rFonts w:ascii="Times New Roman" w:hAnsi="Times New Roman"/>
        </w:rPr>
        <w:instrText xml:space="preserve"> REF _Ref470107835 \r \h </w:instrText>
      </w:r>
      <w:r w:rsidR="00284CE1">
        <w:rPr>
          <w:rFonts w:ascii="Times New Roman" w:hAnsi="Times New Roman"/>
        </w:rPr>
      </w:r>
      <w:r w:rsidR="00284CE1">
        <w:rPr>
          <w:rFonts w:ascii="Times New Roman" w:hAnsi="Times New Roman"/>
        </w:rPr>
        <w:fldChar w:fldCharType="separate"/>
      </w:r>
      <w:r w:rsidR="000C72FE">
        <w:rPr>
          <w:rFonts w:ascii="Times New Roman" w:hAnsi="Times New Roman"/>
        </w:rPr>
        <w:t>5.1.4</w:t>
      </w:r>
      <w:r w:rsidR="00284CE1">
        <w:rPr>
          <w:rFonts w:ascii="Times New Roman" w:hAnsi="Times New Roman"/>
        </w:rPr>
        <w:fldChar w:fldCharType="end"/>
      </w:r>
      <w:r w:rsidR="00FB0542">
        <w:rPr>
          <w:rFonts w:ascii="Times New Roman" w:hAnsi="Times New Roman"/>
        </w:rPr>
        <w:t>;</w:t>
      </w:r>
    </w:p>
    <w:p w:rsidR="00AF700F" w:rsidRDefault="00AF700F" w:rsidP="00AF700F">
      <w:pPr>
        <w:spacing w:before="120" w:after="0" w:line="240" w:lineRule="auto"/>
        <w:ind w:left="1040"/>
        <w:jc w:val="both"/>
        <w:rPr>
          <w:rFonts w:ascii="Times New Roman" w:eastAsiaTheme="minorHAnsi" w:hAnsi="Times New Roman"/>
          <w:color w:val="000000"/>
        </w:rPr>
      </w:pPr>
    </w:p>
    <w:p w:rsidR="00AF700F" w:rsidRPr="00AF700F" w:rsidRDefault="00AF700F" w:rsidP="00AF700F">
      <w:pPr>
        <w:pStyle w:val="a0"/>
        <w:numPr>
          <w:ilvl w:val="0"/>
          <w:numId w:val="0"/>
        </w:numPr>
        <w:ind w:left="720" w:hanging="40"/>
        <w:rPr>
          <w:rFonts w:ascii="Times New Roman" w:hAnsi="Times New Roman"/>
        </w:rPr>
      </w:pPr>
      <w:r w:rsidRPr="00AF700F">
        <w:rPr>
          <w:rFonts w:ascii="Times New Roman" w:hAnsi="Times New Roman"/>
        </w:rPr>
        <w:t xml:space="preserve">Capitalised terms referring to the 2016 HRCA and not defined herein shall be used as defined in the 2016 HRCA. </w:t>
      </w:r>
    </w:p>
    <w:p w:rsidR="00AF700F" w:rsidRPr="00AF700F" w:rsidRDefault="00AF700F" w:rsidP="00AF700F">
      <w:pPr>
        <w:pStyle w:val="a0"/>
        <w:numPr>
          <w:ilvl w:val="0"/>
          <w:numId w:val="0"/>
        </w:numPr>
        <w:ind w:left="1400"/>
        <w:rPr>
          <w:rFonts w:ascii="Times New Roman" w:hAnsi="Times New Roman"/>
          <w:lang w:val="en-US"/>
        </w:rPr>
      </w:pPr>
    </w:p>
    <w:p w:rsidR="00E07E92" w:rsidRPr="00A32767" w:rsidRDefault="00F27AED" w:rsidP="00E07E92">
      <w:pPr>
        <w:pStyle w:val="1"/>
        <w:rPr>
          <w:rFonts w:ascii="Times New Roman" w:hAnsi="Times New Roman" w:cs="Times New Roman"/>
          <w:color w:val="1F4E79" w:themeColor="accent1" w:themeShade="80"/>
        </w:rPr>
      </w:pPr>
      <w:bookmarkStart w:id="1" w:name="_Toc470254984"/>
      <w:r w:rsidRPr="00A32767">
        <w:rPr>
          <w:rFonts w:ascii="Times New Roman" w:hAnsi="Times New Roman" w:cs="Times New Roman"/>
          <w:color w:val="1F4E79" w:themeColor="accent1" w:themeShade="80"/>
          <w:lang w:val="en-US"/>
        </w:rPr>
        <w:lastRenderedPageBreak/>
        <w:t>IN GENERAL</w:t>
      </w:r>
      <w:bookmarkEnd w:id="1"/>
    </w:p>
    <w:p w:rsidR="00F27AED" w:rsidRPr="004F3847" w:rsidRDefault="00F27AED" w:rsidP="00F27AED">
      <w:pPr>
        <w:pStyle w:val="2"/>
        <w:rPr>
          <w:rFonts w:ascii="Times New Roman" w:hAnsi="Times New Roman"/>
          <w:b/>
          <w:color w:val="1F4E79" w:themeColor="accent1" w:themeShade="80"/>
        </w:rPr>
      </w:pPr>
      <w:bookmarkStart w:id="2" w:name="_Toc470254985"/>
      <w:bookmarkStart w:id="3" w:name="_Ref435033596"/>
      <w:bookmarkStart w:id="4" w:name="_Toc275451983"/>
      <w:bookmarkStart w:id="5" w:name="_Toc458000044"/>
      <w:bookmarkStart w:id="6" w:name="_Toc458000116"/>
      <w:bookmarkStart w:id="7" w:name="_Toc458000605"/>
      <w:r w:rsidRPr="004F3847">
        <w:rPr>
          <w:rFonts w:ascii="Times New Roman" w:hAnsi="Times New Roman"/>
          <w:b/>
          <w:color w:val="1F4E79" w:themeColor="accent1" w:themeShade="80"/>
        </w:rPr>
        <w:t>Preamble</w:t>
      </w:r>
      <w:bookmarkEnd w:id="2"/>
    </w:p>
    <w:p w:rsidR="00F27AED" w:rsidRPr="003B0E8A" w:rsidRDefault="00E07E92" w:rsidP="003B0E8A">
      <w:pPr>
        <w:pStyle w:val="10"/>
      </w:pPr>
      <w:r w:rsidRPr="003B0E8A">
        <w:t xml:space="preserve">The port of Piraeus (Port of Piraeus) is the largest port in Greece, spanning a coastline length of more than twenty-four kilometres and expanding over an aggregate area exceeding five million square meters. The geographic location of the Port of Piraeus makes it a vital transportation, trade and supply, tourism and communications hub connecting the Greek islands with the mainland, as well as being an international centre of marine tourism and the commercial carriage of goods. The position of the Port of Piraeus is conducive to its operation both as a port for the wider area of Greece and for the Balkans and Black Sea countries. </w:t>
      </w:r>
    </w:p>
    <w:p w:rsidR="00E07E92" w:rsidRPr="003B0E8A" w:rsidRDefault="00E07E92" w:rsidP="003B0E8A">
      <w:pPr>
        <w:pStyle w:val="10"/>
      </w:pPr>
      <w:r w:rsidRPr="003B0E8A">
        <w:t xml:space="preserve">The Port of Piraeus is situated at the intersection of sea routes linking the Mediterranean with Northern Europe and its geographic position (south of the 38th parallel) enables major line ships to access it without significant deviation from the </w:t>
      </w:r>
      <w:proofErr w:type="gramStart"/>
      <w:r w:rsidRPr="003B0E8A">
        <w:t>far east</w:t>
      </w:r>
      <w:proofErr w:type="gramEnd"/>
      <w:r w:rsidRPr="003B0E8A">
        <w:t xml:space="preserve"> trade routes. The Port of Piraeus hosts a complex and unique variety of activities, including: ferry/passenger shipping (it is the largest passenger port in Europe), servicing of all types of cargo, cruise, vessel repair activities, as well as the Port of Piraeus free zone (a control type I customs free zone) operating under applicable tax and customs legislation in the area currently designated pursuant to Decisions Δ18/7.8.2013 (Government Gazette B’ 2038/22.8.2013) and Δ18/9.9.2013 (Government Gazette B’ 2330/17.9.2013) of the Minister of Finance (Piraeus Free Zone).</w:t>
      </w:r>
      <w:bookmarkEnd w:id="3"/>
    </w:p>
    <w:p w:rsidR="00CB0934" w:rsidRPr="004F3847" w:rsidRDefault="00CB0934" w:rsidP="004F3847">
      <w:pPr>
        <w:pStyle w:val="2"/>
        <w:rPr>
          <w:rFonts w:ascii="Times New Roman" w:hAnsi="Times New Roman"/>
          <w:b/>
          <w:color w:val="1F4E79" w:themeColor="accent1" w:themeShade="80"/>
        </w:rPr>
      </w:pPr>
      <w:bookmarkStart w:id="8" w:name="_Toc470254986"/>
      <w:r w:rsidRPr="004F3847">
        <w:rPr>
          <w:rFonts w:ascii="Times New Roman" w:hAnsi="Times New Roman"/>
          <w:b/>
          <w:color w:val="1F4E79" w:themeColor="accent1" w:themeShade="80"/>
        </w:rPr>
        <w:t>The Piraeus Port Authority S.A.</w:t>
      </w:r>
      <w:r w:rsidR="00434DD4" w:rsidRPr="004F3847">
        <w:rPr>
          <w:rFonts w:ascii="Times New Roman" w:hAnsi="Times New Roman"/>
          <w:b/>
          <w:color w:val="1F4E79" w:themeColor="accent1" w:themeShade="80"/>
        </w:rPr>
        <w:t xml:space="preserve"> (PPA)</w:t>
      </w:r>
      <w:bookmarkEnd w:id="8"/>
      <w:r w:rsidRPr="004F3847">
        <w:rPr>
          <w:rFonts w:ascii="Times New Roman" w:hAnsi="Times New Roman"/>
          <w:b/>
          <w:color w:val="1F4E79" w:themeColor="accent1" w:themeShade="80"/>
        </w:rPr>
        <w:t xml:space="preserve"> </w:t>
      </w:r>
    </w:p>
    <w:p w:rsidR="00CB0934" w:rsidRPr="00B801F3" w:rsidRDefault="00434DD4" w:rsidP="00B801F3">
      <w:pPr>
        <w:pStyle w:val="10"/>
        <w:ind w:firstLine="28"/>
      </w:pPr>
      <w:r w:rsidRPr="00B801F3">
        <w:t>PPA</w:t>
      </w:r>
      <w:r w:rsidR="00CB0934" w:rsidRPr="00B801F3">
        <w:t xml:space="preserve"> is the legal entity entrusted with the administration and operation of the Port of Piraeus. It was established as a legal entity of public law by virtue of Law 4748/1930, which was restated by Compulsory Law 1559/1950 and ratified by Law 1630/1951, each as subsequently amended and supplemented. In 1999 PPA was transformed into a stock corporation (</w:t>
      </w:r>
      <w:proofErr w:type="spellStart"/>
      <w:r w:rsidR="00CB0934" w:rsidRPr="00B801F3">
        <w:t>société</w:t>
      </w:r>
      <w:proofErr w:type="spellEnd"/>
      <w:r w:rsidR="00CB0934" w:rsidRPr="00B801F3">
        <w:t xml:space="preserve"> </w:t>
      </w:r>
      <w:proofErr w:type="spellStart"/>
      <w:r w:rsidR="00CB0934" w:rsidRPr="00B801F3">
        <w:t>anonyme</w:t>
      </w:r>
      <w:proofErr w:type="spellEnd"/>
      <w:r w:rsidR="00CB0934" w:rsidRPr="00B801F3">
        <w:t xml:space="preserve">). </w:t>
      </w:r>
    </w:p>
    <w:p w:rsidR="00CB0934" w:rsidRPr="004F3847" w:rsidRDefault="00A4581C" w:rsidP="00B801F3">
      <w:pPr>
        <w:pStyle w:val="10"/>
        <w:ind w:firstLine="28"/>
        <w:rPr>
          <w:b/>
        </w:rPr>
      </w:pPr>
      <w:r w:rsidRPr="00B801F3">
        <w:t>In April 2016, f</w:t>
      </w:r>
      <w:r w:rsidR="00A0098C" w:rsidRPr="00B801F3">
        <w:t xml:space="preserve">ollowing an open public tender process, </w:t>
      </w:r>
      <w:r w:rsidR="00CB0934" w:rsidRPr="00B801F3">
        <w:t>the Hellenic Republic Asset Development Fund (HRADF)</w:t>
      </w:r>
      <w:r w:rsidR="00A0098C" w:rsidRPr="00B801F3">
        <w:t>, under its capacity as the major shareholder of PPA,</w:t>
      </w:r>
      <w:r w:rsidR="00CB0934" w:rsidRPr="00B801F3">
        <w:t xml:space="preserve"> and COSCO HK Ltd entered</w:t>
      </w:r>
      <w:r w:rsidRPr="00B801F3">
        <w:t xml:space="preserve"> </w:t>
      </w:r>
      <w:r w:rsidR="00CB0934" w:rsidRPr="00B801F3">
        <w:t xml:space="preserve">into a Shares </w:t>
      </w:r>
      <w:r w:rsidR="00A0098C" w:rsidRPr="00B801F3">
        <w:t>Purchase</w:t>
      </w:r>
      <w:r w:rsidR="00CB0934" w:rsidRPr="00B801F3">
        <w:t xml:space="preserve"> Agreement</w:t>
      </w:r>
      <w:r w:rsidRPr="00B801F3">
        <w:t xml:space="preserve"> (hereinafter: SPA)</w:t>
      </w:r>
      <w:r w:rsidR="00CB0934" w:rsidRPr="00B801F3">
        <w:t xml:space="preserve"> for the acquisition of </w:t>
      </w:r>
      <w:r w:rsidR="0087267C" w:rsidRPr="00B801F3">
        <w:t>the</w:t>
      </w:r>
      <w:r w:rsidR="00A0098C" w:rsidRPr="00B801F3">
        <w:t xml:space="preserve"> majority participation of 67% in the share capital of PPA. </w:t>
      </w:r>
      <w:r w:rsidRPr="00B801F3">
        <w:t>In August 2016</w:t>
      </w:r>
      <w:r w:rsidR="0087267C" w:rsidRPr="00B801F3">
        <w:t xml:space="preserve"> (hereinafter: Closing </w:t>
      </w:r>
      <w:proofErr w:type="gramStart"/>
      <w:r w:rsidR="0087267C" w:rsidRPr="00B801F3">
        <w:t>I</w:t>
      </w:r>
      <w:proofErr w:type="gramEnd"/>
      <w:r w:rsidR="0087267C" w:rsidRPr="00B801F3">
        <w:t xml:space="preserve"> day)</w:t>
      </w:r>
      <w:r w:rsidRPr="00B801F3">
        <w:t>, after the satisfaction of certain conditions precedent, the SPA was effected by the execution of the transaction</w:t>
      </w:r>
      <w:r w:rsidR="0087267C" w:rsidRPr="00B801F3">
        <w:t xml:space="preserve"> and the transfer of PPA’s majority shares from HRADF to COSCO HK Ltd.</w:t>
      </w:r>
      <w:r w:rsidR="00A0098C" w:rsidRPr="00B801F3">
        <w:t xml:space="preserve"> </w:t>
      </w:r>
      <w:r w:rsidR="00434DD4" w:rsidRPr="00B801F3">
        <w:t>On</w:t>
      </w:r>
      <w:r w:rsidR="0087267C" w:rsidRPr="00B801F3">
        <w:t xml:space="preserve"> Closing </w:t>
      </w:r>
      <w:proofErr w:type="gramStart"/>
      <w:r w:rsidR="0087267C" w:rsidRPr="00B801F3">
        <w:t>I</w:t>
      </w:r>
      <w:proofErr w:type="gramEnd"/>
      <w:r w:rsidR="00434DD4" w:rsidRPr="00B801F3">
        <w:t>,</w:t>
      </w:r>
      <w:r w:rsidR="0087267C" w:rsidRPr="00B801F3">
        <w:t xml:space="preserve"> PPA ceased to be a state-owned company</w:t>
      </w:r>
      <w:r w:rsidR="00687B3C">
        <w:t xml:space="preserve"> and since that day it is a private-owned company</w:t>
      </w:r>
      <w:r w:rsidR="00C72849" w:rsidRPr="00AB1F72">
        <w:t>.</w:t>
      </w:r>
      <w:r w:rsidR="0087267C" w:rsidRPr="004F3847">
        <w:rPr>
          <w:b/>
        </w:rPr>
        <w:t xml:space="preserve"> </w:t>
      </w:r>
    </w:p>
    <w:p w:rsidR="00177693" w:rsidRPr="004F3847" w:rsidRDefault="00177693" w:rsidP="004F3847">
      <w:pPr>
        <w:pStyle w:val="2"/>
        <w:rPr>
          <w:rFonts w:ascii="Times New Roman" w:hAnsi="Times New Roman"/>
          <w:b/>
          <w:color w:val="1F4E79" w:themeColor="accent1" w:themeShade="80"/>
        </w:rPr>
      </w:pPr>
      <w:bookmarkStart w:id="9" w:name="_Toc470254987"/>
      <w:r w:rsidRPr="004F3847">
        <w:rPr>
          <w:rFonts w:ascii="Times New Roman" w:hAnsi="Times New Roman"/>
          <w:b/>
          <w:color w:val="1F4E79" w:themeColor="accent1" w:themeShade="80"/>
        </w:rPr>
        <w:lastRenderedPageBreak/>
        <w:t>The HRCA</w:t>
      </w:r>
      <w:bookmarkEnd w:id="9"/>
    </w:p>
    <w:p w:rsidR="00177693" w:rsidRPr="00AB1F72" w:rsidRDefault="00177693" w:rsidP="00AB1F72">
      <w:pPr>
        <w:pStyle w:val="10"/>
        <w:ind w:firstLine="28"/>
      </w:pPr>
      <w:bookmarkStart w:id="10" w:name="_Ref435033228"/>
      <w:r w:rsidRPr="00AB1F72">
        <w:t xml:space="preserve">Pursuant to the enabling provisions contained in the thirty-fifth article of Law 2932/2001 (Government Gazette A’ 145/27.7.2001), the Hellenic Republic and PPA entered into a concession agreement on 13 February 2002 (2002 </w:t>
      </w:r>
      <w:r w:rsidR="001103AC" w:rsidRPr="00AB1F72">
        <w:t>HRCA</w:t>
      </w:r>
      <w:r w:rsidRPr="00AB1F72">
        <w:t xml:space="preserve">). In the 2002 </w:t>
      </w:r>
      <w:r w:rsidR="001103AC" w:rsidRPr="00AB1F72">
        <w:t>HRCA</w:t>
      </w:r>
      <w:r w:rsidRPr="00AB1F72">
        <w:t xml:space="preserve">, the Hellenic Republic granted PPA the exclusive right of use and exploitation of the land, buildings and infrastructure comprising the Port of Piraeus, for an initial term of forty years, and subject to further terms and conditions. Certain amendments to the 2002 Agreement, including the extension of the concession’s term by ten years, were authorised on behalf of the Hellenic Republic by virtue of a joint ministerial decision on 19 November 2008 (Government Gazette B’ 2372/21.11.2008). These amendments were agreed upon in an addendum to the 2002 Agreement executed between the Hellenic Republic and PPA on 18 November 2008 (the 2008 </w:t>
      </w:r>
      <w:r w:rsidR="001103AC" w:rsidRPr="00AB1F72">
        <w:t>HRCA</w:t>
      </w:r>
      <w:r w:rsidRPr="00AB1F72">
        <w:t xml:space="preserve">). The 2002 Agreement, as amended by the 2008 Addendum (together the </w:t>
      </w:r>
      <w:r w:rsidR="000B3818" w:rsidRPr="00AB1F72">
        <w:t xml:space="preserve">Old </w:t>
      </w:r>
      <w:r w:rsidRPr="00AB1F72">
        <w:t>Concession Agreement), was subsequently ratified by virtue of the first and third article of Law 3654/2008 (Government Gazette A’ 57/3.4.2008).</w:t>
      </w:r>
      <w:bookmarkEnd w:id="10"/>
      <w:r w:rsidRPr="00AB1F72">
        <w:t xml:space="preserve"> </w:t>
      </w:r>
    </w:p>
    <w:p w:rsidR="00C72849" w:rsidRPr="00AB1F72" w:rsidRDefault="00C72849" w:rsidP="00AB1F72">
      <w:pPr>
        <w:pStyle w:val="10"/>
        <w:ind w:firstLine="28"/>
      </w:pPr>
      <w:bookmarkStart w:id="11" w:name="_Ref435033416"/>
      <w:r w:rsidRPr="00AB1F72">
        <w:t xml:space="preserve">Against the background of the upcoming Privatisation Process and as envisaged and permitted by the </w:t>
      </w:r>
      <w:r w:rsidR="000B3818" w:rsidRPr="00AB1F72">
        <w:t>Old</w:t>
      </w:r>
      <w:r w:rsidRPr="00AB1F72">
        <w:t xml:space="preserve"> Concession Agreement (including, without limitation, </w:t>
      </w:r>
      <w:r w:rsidR="00B7057A" w:rsidRPr="00AB1F72">
        <w:t>article 15.1(iii) thereof), the HRADF</w:t>
      </w:r>
      <w:r w:rsidRPr="00AB1F72">
        <w:t xml:space="preserve"> addressed a formal invitation to PPA, dated 25 July 2014, inviting PPA to engage in negotiations with a view to agreeing on appropriate modifications to the Existing Concession Agreement, so as to align it with the anticipated transfer of a controlling interest in P</w:t>
      </w:r>
      <w:r w:rsidR="00434DD4" w:rsidRPr="00AB1F72">
        <w:t>PA to the preferred i</w:t>
      </w:r>
      <w:r w:rsidRPr="00AB1F72">
        <w:t xml:space="preserve">nvestor. The Hellenic Republic and PPA engaged in good faith negotiations (which included deliberations at the level of a preparatory joint committee constituted by representatives of PPA, the Ministry of Marine and Island Policy, the Ministry of Finance) as well as subsequent re-negotiations, resulting in the finalisation and conclusion of </w:t>
      </w:r>
      <w:bookmarkEnd w:id="11"/>
      <w:r w:rsidR="000B3818" w:rsidRPr="00AB1F72">
        <w:t xml:space="preserve">a new amendment of the Old Concession Agreement (hereinafter: the </w:t>
      </w:r>
      <w:r w:rsidRPr="00AB1F72">
        <w:t>2016 HRCA</w:t>
      </w:r>
      <w:r w:rsidR="000B3818" w:rsidRPr="00AB1F72">
        <w:t>)</w:t>
      </w:r>
      <w:r w:rsidR="00B7057A" w:rsidRPr="00AB1F72">
        <w:t xml:space="preserve">, which was finally signed </w:t>
      </w:r>
      <w:r w:rsidR="00B310AB" w:rsidRPr="00AB1F72">
        <w:t xml:space="preserve">by the parties </w:t>
      </w:r>
      <w:r w:rsidR="00B7057A" w:rsidRPr="00AB1F72">
        <w:t>on 29/6/2016 and ratified by law 4404/2016 (Government Gazette A’ 126/8.7.2016).</w:t>
      </w:r>
    </w:p>
    <w:p w:rsidR="00F27AED" w:rsidRPr="00A32767" w:rsidRDefault="00F27AED" w:rsidP="007B1258">
      <w:pPr>
        <w:pStyle w:val="a0"/>
        <w:numPr>
          <w:ilvl w:val="0"/>
          <w:numId w:val="0"/>
        </w:numPr>
        <w:ind w:left="720"/>
        <w:rPr>
          <w:rFonts w:ascii="Times New Roman" w:hAnsi="Times New Roman"/>
        </w:rPr>
      </w:pPr>
    </w:p>
    <w:p w:rsidR="0005099B" w:rsidRPr="00A32767" w:rsidRDefault="00F63BAA" w:rsidP="00B51673">
      <w:pPr>
        <w:pStyle w:val="1"/>
        <w:rPr>
          <w:rFonts w:ascii="Times New Roman" w:hAnsi="Times New Roman" w:cs="Times New Roman"/>
          <w:color w:val="1F4E79" w:themeColor="accent1" w:themeShade="80"/>
        </w:rPr>
      </w:pPr>
      <w:bookmarkStart w:id="12" w:name="_Toc470254988"/>
      <w:r w:rsidRPr="00A32767">
        <w:rPr>
          <w:rFonts w:ascii="Times New Roman" w:hAnsi="Times New Roman" w:cs="Times New Roman"/>
          <w:color w:val="1F4E79" w:themeColor="accent1" w:themeShade="80"/>
        </w:rPr>
        <w:lastRenderedPageBreak/>
        <w:t>CONTRACTING AUTHORITY –</w:t>
      </w:r>
      <w:r w:rsidR="0005099B" w:rsidRPr="00A32767">
        <w:rPr>
          <w:rFonts w:ascii="Times New Roman" w:hAnsi="Times New Roman" w:cs="Times New Roman"/>
          <w:color w:val="1F4E79" w:themeColor="accent1" w:themeShade="80"/>
        </w:rPr>
        <w:t xml:space="preserve"> </w:t>
      </w:r>
      <w:r w:rsidRPr="00A32767">
        <w:rPr>
          <w:rFonts w:ascii="Times New Roman" w:hAnsi="Times New Roman" w:cs="Times New Roman"/>
          <w:color w:val="1F4E79" w:themeColor="accent1" w:themeShade="80"/>
        </w:rPr>
        <w:t>SCOPE OF TENDER</w:t>
      </w:r>
      <w:bookmarkEnd w:id="12"/>
      <w:r w:rsidRPr="00A32767">
        <w:rPr>
          <w:rFonts w:ascii="Times New Roman" w:hAnsi="Times New Roman" w:cs="Times New Roman"/>
          <w:color w:val="1F4E79" w:themeColor="accent1" w:themeShade="80"/>
        </w:rPr>
        <w:t xml:space="preserve"> </w:t>
      </w:r>
      <w:bookmarkEnd w:id="4"/>
      <w:bookmarkEnd w:id="5"/>
      <w:bookmarkEnd w:id="6"/>
      <w:bookmarkEnd w:id="7"/>
    </w:p>
    <w:p w:rsidR="00820810" w:rsidRPr="00931989" w:rsidRDefault="00F63BAA" w:rsidP="00837CF8">
      <w:pPr>
        <w:pStyle w:val="2"/>
        <w:rPr>
          <w:rFonts w:ascii="Times New Roman" w:hAnsi="Times New Roman"/>
          <w:b/>
          <w:color w:val="1F4E79" w:themeColor="accent1" w:themeShade="80"/>
        </w:rPr>
      </w:pPr>
      <w:bookmarkStart w:id="13" w:name="_Toc470254989"/>
      <w:r w:rsidRPr="00931989">
        <w:rPr>
          <w:rFonts w:ascii="Times New Roman" w:hAnsi="Times New Roman"/>
          <w:b/>
          <w:color w:val="1F4E79" w:themeColor="accent1" w:themeShade="80"/>
        </w:rPr>
        <w:t>The Contracting Authority</w:t>
      </w:r>
      <w:bookmarkEnd w:id="13"/>
      <w:r w:rsidRPr="00931989">
        <w:rPr>
          <w:rFonts w:ascii="Times New Roman" w:hAnsi="Times New Roman"/>
          <w:b/>
          <w:color w:val="1F4E79" w:themeColor="accent1" w:themeShade="80"/>
        </w:rPr>
        <w:t xml:space="preserve"> </w:t>
      </w:r>
    </w:p>
    <w:p w:rsidR="00B310AB" w:rsidRPr="00AB1F72" w:rsidRDefault="00B310AB" w:rsidP="00AB1F72">
      <w:pPr>
        <w:pStyle w:val="10"/>
        <w:ind w:firstLine="28"/>
      </w:pPr>
      <w:r w:rsidRPr="00AB1F72">
        <w:t xml:space="preserve">The Contracting Authority is </w:t>
      </w:r>
      <w:r w:rsidR="00434DD4" w:rsidRPr="00AB1F72">
        <w:t>PPA</w:t>
      </w:r>
      <w:r w:rsidRPr="00AB1F72">
        <w:t xml:space="preserve">.    </w:t>
      </w:r>
    </w:p>
    <w:p w:rsidR="00B310AB" w:rsidRPr="00AB1F72" w:rsidRDefault="00B310AB" w:rsidP="00AB1F72">
      <w:pPr>
        <w:pStyle w:val="10"/>
        <w:ind w:firstLine="28"/>
      </w:pPr>
      <w:r w:rsidRPr="00AB1F72">
        <w:t>The address to which the offers are submitted is:</w:t>
      </w:r>
    </w:p>
    <w:p w:rsidR="00B310AB" w:rsidRPr="00A32767" w:rsidRDefault="00B310AB" w:rsidP="00B310AB">
      <w:pPr>
        <w:spacing w:before="120" w:after="0" w:line="360" w:lineRule="auto"/>
        <w:ind w:left="680"/>
        <w:jc w:val="center"/>
        <w:rPr>
          <w:rFonts w:ascii="Times New Roman" w:hAnsi="Times New Roman"/>
          <w:u w:val="single"/>
        </w:rPr>
      </w:pPr>
      <w:r w:rsidRPr="00A32767">
        <w:rPr>
          <w:rFonts w:ascii="Times New Roman" w:hAnsi="Times New Roman"/>
          <w:u w:val="single"/>
        </w:rPr>
        <w:t xml:space="preserve">Piraeus Port Authority S.A. </w:t>
      </w:r>
    </w:p>
    <w:p w:rsidR="00B310AB" w:rsidRPr="00A32767" w:rsidRDefault="00A3656F" w:rsidP="00B310AB">
      <w:pPr>
        <w:spacing w:before="120" w:after="0" w:line="360" w:lineRule="auto"/>
        <w:ind w:firstLine="680"/>
        <w:jc w:val="center"/>
        <w:rPr>
          <w:rFonts w:ascii="Times New Roman" w:hAnsi="Times New Roman"/>
          <w:u w:val="single"/>
        </w:rPr>
      </w:pPr>
      <w:r>
        <w:rPr>
          <w:rFonts w:ascii="Times New Roman" w:hAnsi="Times New Roman"/>
          <w:u w:val="single"/>
        </w:rPr>
        <w:t>Central Protocol</w:t>
      </w:r>
    </w:p>
    <w:p w:rsidR="00B310AB" w:rsidRPr="00A32767" w:rsidRDefault="00B310AB" w:rsidP="00B310AB">
      <w:pPr>
        <w:spacing w:before="120" w:after="0" w:line="360" w:lineRule="auto"/>
        <w:ind w:left="680"/>
        <w:jc w:val="center"/>
        <w:rPr>
          <w:rFonts w:ascii="Times New Roman" w:hAnsi="Times New Roman"/>
          <w:u w:val="single"/>
        </w:rPr>
      </w:pPr>
      <w:r w:rsidRPr="00A32767">
        <w:rPr>
          <w:rFonts w:ascii="Times New Roman" w:hAnsi="Times New Roman"/>
          <w:u w:val="single"/>
        </w:rPr>
        <w:t xml:space="preserve">10, </w:t>
      </w:r>
      <w:proofErr w:type="spellStart"/>
      <w:r w:rsidRPr="00A32767">
        <w:rPr>
          <w:rFonts w:ascii="Times New Roman" w:hAnsi="Times New Roman"/>
          <w:u w:val="single"/>
        </w:rPr>
        <w:t>Akti</w:t>
      </w:r>
      <w:proofErr w:type="spellEnd"/>
      <w:r w:rsidRPr="00A32767">
        <w:rPr>
          <w:rFonts w:ascii="Times New Roman" w:hAnsi="Times New Roman"/>
          <w:u w:val="single"/>
        </w:rPr>
        <w:t xml:space="preserve"> </w:t>
      </w:r>
      <w:proofErr w:type="spellStart"/>
      <w:r w:rsidRPr="00A32767">
        <w:rPr>
          <w:rFonts w:ascii="Times New Roman" w:hAnsi="Times New Roman"/>
          <w:u w:val="single"/>
        </w:rPr>
        <w:t>Miaouli</w:t>
      </w:r>
      <w:proofErr w:type="spellEnd"/>
    </w:p>
    <w:p w:rsidR="00931989" w:rsidRDefault="00B310AB" w:rsidP="00931989">
      <w:pPr>
        <w:spacing w:before="120" w:after="0" w:line="360" w:lineRule="auto"/>
        <w:ind w:left="680"/>
        <w:jc w:val="center"/>
        <w:rPr>
          <w:rFonts w:ascii="Times New Roman" w:hAnsi="Times New Roman"/>
          <w:u w:val="single"/>
        </w:rPr>
      </w:pPr>
      <w:r w:rsidRPr="00A32767">
        <w:rPr>
          <w:rFonts w:ascii="Times New Roman" w:hAnsi="Times New Roman"/>
          <w:u w:val="single"/>
        </w:rPr>
        <w:t>185 38, Piraeus</w:t>
      </w:r>
      <w:r w:rsidR="00434DD4">
        <w:rPr>
          <w:rFonts w:ascii="Times New Roman" w:hAnsi="Times New Roman"/>
          <w:u w:val="single"/>
        </w:rPr>
        <w:t>, Greece</w:t>
      </w:r>
      <w:r w:rsidRPr="00A32767">
        <w:rPr>
          <w:rFonts w:ascii="Times New Roman" w:hAnsi="Times New Roman"/>
          <w:u w:val="single"/>
        </w:rPr>
        <w:t xml:space="preserve"> </w:t>
      </w:r>
    </w:p>
    <w:p w:rsidR="00931989" w:rsidRPr="00E035AB" w:rsidRDefault="00094D43" w:rsidP="00E035AB">
      <w:pPr>
        <w:pStyle w:val="2"/>
        <w:rPr>
          <w:rFonts w:ascii="Times New Roman" w:hAnsi="Times New Roman"/>
          <w:b/>
          <w:color w:val="1F4E79" w:themeColor="accent1" w:themeShade="80"/>
        </w:rPr>
      </w:pPr>
      <w:bookmarkStart w:id="14" w:name="_Toc470254990"/>
      <w:r w:rsidRPr="00E035AB">
        <w:rPr>
          <w:rFonts w:ascii="Times New Roman" w:hAnsi="Times New Roman"/>
          <w:b/>
          <w:color w:val="1F4E79" w:themeColor="accent1" w:themeShade="80"/>
        </w:rPr>
        <w:t>The current process (hereinafter: t</w:t>
      </w:r>
      <w:r w:rsidR="00820810" w:rsidRPr="00E035AB">
        <w:rPr>
          <w:rFonts w:ascii="Times New Roman" w:hAnsi="Times New Roman"/>
          <w:b/>
          <w:color w:val="1F4E79" w:themeColor="accent1" w:themeShade="80"/>
        </w:rPr>
        <w:t>he Tender</w:t>
      </w:r>
      <w:r w:rsidRPr="00E035AB">
        <w:rPr>
          <w:rFonts w:ascii="Times New Roman" w:hAnsi="Times New Roman"/>
          <w:b/>
          <w:color w:val="1F4E79" w:themeColor="accent1" w:themeShade="80"/>
        </w:rPr>
        <w:t>)</w:t>
      </w:r>
      <w:bookmarkEnd w:id="14"/>
      <w:r w:rsidR="00820810" w:rsidRPr="00E035AB">
        <w:rPr>
          <w:rFonts w:ascii="Times New Roman" w:hAnsi="Times New Roman"/>
          <w:b/>
          <w:color w:val="1F4E79" w:themeColor="accent1" w:themeShade="80"/>
        </w:rPr>
        <w:t xml:space="preserve"> </w:t>
      </w:r>
    </w:p>
    <w:p w:rsidR="00C91520" w:rsidRPr="00AB1F72" w:rsidRDefault="00F63BAA" w:rsidP="00AB1F72">
      <w:pPr>
        <w:pStyle w:val="10"/>
        <w:ind w:firstLine="28"/>
      </w:pPr>
      <w:bookmarkStart w:id="15" w:name="_Ref470109400"/>
      <w:r w:rsidRPr="00AB1F72">
        <w:t xml:space="preserve">The </w:t>
      </w:r>
      <w:r w:rsidR="00094D43" w:rsidRPr="00AB1F72">
        <w:t>s</w:t>
      </w:r>
      <w:r w:rsidRPr="00AB1F72">
        <w:t xml:space="preserve">cope of the Tender </w:t>
      </w:r>
      <w:bookmarkStart w:id="16" w:name="_Ref422826906"/>
      <w:r w:rsidR="00C91520" w:rsidRPr="00AB1F72">
        <w:t>shall be the ent</w:t>
      </w:r>
      <w:r w:rsidR="00406319" w:rsidRPr="00AB1F72">
        <w:t>ering of PPA into a consultancy</w:t>
      </w:r>
      <w:r w:rsidR="009A46CE" w:rsidRPr="00AB1F72">
        <w:t xml:space="preserve"> </w:t>
      </w:r>
      <w:r w:rsidR="00406319" w:rsidRPr="00AB1F72">
        <w:t>IE’s Agreement</w:t>
      </w:r>
      <w:r w:rsidR="00C91520" w:rsidRPr="00AB1F72">
        <w:t xml:space="preserve"> with the Independent Engineer</w:t>
      </w:r>
      <w:r w:rsidR="00406319" w:rsidRPr="00AB1F72">
        <w:t xml:space="preserve"> (hereinafter: the IE)</w:t>
      </w:r>
      <w:r w:rsidR="00C91520" w:rsidRPr="00AB1F72">
        <w:t xml:space="preserve">, the terms of which shall correspond to the </w:t>
      </w:r>
      <w:r w:rsidR="00E313AC" w:rsidRPr="00AB1F72">
        <w:t xml:space="preserve">IE’s </w:t>
      </w:r>
      <w:r w:rsidR="00C91520" w:rsidRPr="00AB1F72">
        <w:t>responsibilities and rights under the</w:t>
      </w:r>
      <w:r w:rsidR="00B310AB" w:rsidRPr="00AB1F72">
        <w:t xml:space="preserve"> 2016</w:t>
      </w:r>
      <w:r w:rsidR="00C91520" w:rsidRPr="00AB1F72">
        <w:t xml:space="preserve"> HRCA.</w:t>
      </w:r>
      <w:bookmarkEnd w:id="15"/>
      <w:r w:rsidR="00C91520" w:rsidRPr="00AB1F72">
        <w:t xml:space="preserve"> </w:t>
      </w:r>
      <w:bookmarkEnd w:id="16"/>
    </w:p>
    <w:p w:rsidR="008B23EE" w:rsidRPr="00AB1F72" w:rsidRDefault="008B23EE" w:rsidP="00AB1F72">
      <w:pPr>
        <w:pStyle w:val="10"/>
        <w:ind w:firstLine="28"/>
      </w:pPr>
      <w:r w:rsidRPr="00AB1F72">
        <w:t xml:space="preserve">This Call for Tender is available at the </w:t>
      </w:r>
      <w:r w:rsidR="00061A0F" w:rsidRPr="00AB1F72">
        <w:t>Procurement</w:t>
      </w:r>
      <w:r w:rsidR="00A84BB1" w:rsidRPr="00AB1F72">
        <w:t xml:space="preserve"> Department </w:t>
      </w:r>
      <w:r w:rsidR="009A46CE" w:rsidRPr="00AB1F72">
        <w:t xml:space="preserve">of </w:t>
      </w:r>
      <w:r w:rsidRPr="00AB1F72">
        <w:t xml:space="preserve">PPA (10, </w:t>
      </w:r>
      <w:proofErr w:type="spellStart"/>
      <w:r w:rsidRPr="00AB1F72">
        <w:t>Akti</w:t>
      </w:r>
      <w:proofErr w:type="spellEnd"/>
      <w:r w:rsidRPr="00AB1F72">
        <w:t xml:space="preserve"> </w:t>
      </w:r>
      <w:proofErr w:type="spellStart"/>
      <w:r w:rsidRPr="00AB1F72">
        <w:t>Miaouli</w:t>
      </w:r>
      <w:proofErr w:type="spellEnd"/>
      <w:r w:rsidRPr="00AB1F72">
        <w:t>, 185 38,</w:t>
      </w:r>
      <w:r w:rsidR="009A46CE" w:rsidRPr="00AB1F72">
        <w:t xml:space="preserve"> Piraeus, Greece,</w:t>
      </w:r>
      <w:r w:rsidRPr="00AB1F72">
        <w:t xml:space="preserve"> Information by Mr</w:t>
      </w:r>
      <w:r w:rsidR="00A84BB1" w:rsidRPr="00AB1F72">
        <w:t xml:space="preserve"> </w:t>
      </w:r>
      <w:proofErr w:type="spellStart"/>
      <w:r w:rsidR="00A84BB1" w:rsidRPr="00AB1F72">
        <w:t>Pantelis</w:t>
      </w:r>
      <w:proofErr w:type="spellEnd"/>
      <w:r w:rsidR="00A84BB1" w:rsidRPr="00AB1F72">
        <w:t xml:space="preserve"> </w:t>
      </w:r>
      <w:proofErr w:type="spellStart"/>
      <w:r w:rsidR="00A84BB1" w:rsidRPr="00AB1F72">
        <w:t>Kazatzis</w:t>
      </w:r>
      <w:proofErr w:type="spellEnd"/>
      <w:r w:rsidRPr="00AB1F72">
        <w:t xml:space="preserve">) during working days and hours. </w:t>
      </w:r>
      <w:r w:rsidR="00902EDC">
        <w:t xml:space="preserve">Therefore, </w:t>
      </w:r>
      <w:r w:rsidRPr="00AB1F72">
        <w:t xml:space="preserve">Interested Parties may </w:t>
      </w:r>
      <w:r w:rsidR="00061A0F">
        <w:t xml:space="preserve">also </w:t>
      </w:r>
      <w:r w:rsidRPr="00AB1F72">
        <w:t>receive</w:t>
      </w:r>
      <w:r w:rsidR="00061A0F">
        <w:t xml:space="preserve"> (if they wish)</w:t>
      </w:r>
      <w:r w:rsidRPr="00AB1F72">
        <w:t xml:space="preserve"> </w:t>
      </w:r>
      <w:r w:rsidR="00061A0F">
        <w:t xml:space="preserve">a hard copy of </w:t>
      </w:r>
      <w:r w:rsidRPr="00AB1F72">
        <w:t xml:space="preserve">the Call for Tender, until </w:t>
      </w:r>
      <w:r w:rsidR="00061A0F">
        <w:t>7</w:t>
      </w:r>
      <w:r w:rsidR="00B310AB" w:rsidRPr="00AB1F72">
        <w:t xml:space="preserve"> </w:t>
      </w:r>
      <w:r w:rsidRPr="00AB1F72">
        <w:t xml:space="preserve">days </w:t>
      </w:r>
      <w:r w:rsidR="00B310AB" w:rsidRPr="00AB1F72">
        <w:t>(</w:t>
      </w:r>
      <w:r w:rsidRPr="00AB1F72">
        <w:t>included</w:t>
      </w:r>
      <w:r w:rsidR="00B310AB" w:rsidRPr="00AB1F72">
        <w:t>)</w:t>
      </w:r>
      <w:r w:rsidRPr="00AB1F72">
        <w:t xml:space="preserve">, prior to the expiry of the time limit for the submission of offers, </w:t>
      </w:r>
      <w:r w:rsidR="00902EDC">
        <w:t>from the above department</w:t>
      </w:r>
      <w:r w:rsidRPr="00AB1F72">
        <w:t>.</w:t>
      </w:r>
    </w:p>
    <w:p w:rsidR="008B23EE" w:rsidRPr="00AB1F72" w:rsidRDefault="008B23EE" w:rsidP="00AB1F72">
      <w:pPr>
        <w:pStyle w:val="10"/>
        <w:ind w:firstLine="28"/>
      </w:pPr>
      <w:r w:rsidRPr="00AB1F72">
        <w:t>Interested Parties may receive additional information or clar</w:t>
      </w:r>
      <w:r w:rsidR="00094D43" w:rsidRPr="00AB1F72">
        <w:t>ifications in relation to this c</w:t>
      </w:r>
      <w:r w:rsidRPr="00AB1F72">
        <w:t xml:space="preserve">all for Tender until </w:t>
      </w:r>
      <w:r w:rsidR="00B310AB" w:rsidRPr="00AB1F72">
        <w:t>6</w:t>
      </w:r>
      <w:r w:rsidRPr="00AB1F72">
        <w:t xml:space="preserve"> days </w:t>
      </w:r>
      <w:r w:rsidR="00B310AB" w:rsidRPr="00AB1F72">
        <w:t>(</w:t>
      </w:r>
      <w:r w:rsidRPr="00AB1F72">
        <w:t>included</w:t>
      </w:r>
      <w:r w:rsidR="00B310AB" w:rsidRPr="00AB1F72">
        <w:t>)</w:t>
      </w:r>
      <w:r w:rsidRPr="00AB1F72">
        <w:t>, prior to the expiry of the time limit for the submission of offers, by submitting questions in writing to the</w:t>
      </w:r>
      <w:r w:rsidR="009A46CE" w:rsidRPr="00AB1F72">
        <w:t xml:space="preserve"> Technical</w:t>
      </w:r>
      <w:r w:rsidRPr="00AB1F72">
        <w:t xml:space="preserve"> </w:t>
      </w:r>
      <w:r w:rsidRPr="00902EDC">
        <w:t>Directorate of</w:t>
      </w:r>
      <w:r w:rsidR="009A46CE" w:rsidRPr="00902EDC">
        <w:t xml:space="preserve"> PPA</w:t>
      </w:r>
      <w:r w:rsidR="00061A0F" w:rsidRPr="00902EDC">
        <w:t xml:space="preserve"> by </w:t>
      </w:r>
      <w:r w:rsidR="00902EDC" w:rsidRPr="00902EDC">
        <w:t>fax</w:t>
      </w:r>
      <w:r w:rsidR="00902EDC">
        <w:t xml:space="preserve"> at </w:t>
      </w:r>
      <w:r w:rsidR="00902EDC" w:rsidRPr="00902EDC">
        <w:t xml:space="preserve">+30 </w:t>
      </w:r>
      <w:r w:rsidR="00902EDC" w:rsidRPr="0044527C">
        <w:t>2104550187</w:t>
      </w:r>
      <w:r w:rsidR="00902EDC" w:rsidRPr="00902EDC">
        <w:t xml:space="preserve"> or by e-mail at: </w:t>
      </w:r>
      <w:hyperlink r:id="rId14" w:history="1">
        <w:r w:rsidR="00902EDC" w:rsidRPr="00902EDC">
          <w:rPr>
            <w:rStyle w:val="-"/>
          </w:rPr>
          <w:t>procurement@olp.gr/</w:t>
        </w:r>
      </w:hyperlink>
      <w:r w:rsidR="00902EDC" w:rsidRPr="00902EDC">
        <w:rPr>
          <w:color w:val="1F497D"/>
        </w:rPr>
        <w:t xml:space="preserve"> </w:t>
      </w:r>
      <w:hyperlink r:id="rId15" w:history="1">
        <w:r w:rsidR="00902EDC" w:rsidRPr="00902EDC">
          <w:rPr>
            <w:rStyle w:val="-"/>
          </w:rPr>
          <w:t>kazatzisp@olp.gr</w:t>
        </w:r>
      </w:hyperlink>
      <w:r w:rsidRPr="00902EDC">
        <w:t>. After</w:t>
      </w:r>
      <w:r w:rsidRPr="00AB1F72">
        <w:t xml:space="preserve"> the lapse of the above time limit no other communication or request for clarification as to any terms of the Call for Tender may be acceptable. Written responses by PPA S.A. are notified to all Interested Parties until </w:t>
      </w:r>
      <w:r w:rsidR="00B310AB" w:rsidRPr="00AB1F72">
        <w:t>2</w:t>
      </w:r>
      <w:r w:rsidRPr="00AB1F72">
        <w:t xml:space="preserve"> days </w:t>
      </w:r>
      <w:r w:rsidR="00B310AB" w:rsidRPr="00AB1F72">
        <w:t>(</w:t>
      </w:r>
      <w:r w:rsidRPr="00AB1F72">
        <w:t>included</w:t>
      </w:r>
      <w:r w:rsidR="00B310AB" w:rsidRPr="00AB1F72">
        <w:t>)</w:t>
      </w:r>
      <w:r w:rsidRPr="00AB1F72">
        <w:t>, prior to the expiry of the time limit for the submission of offers. Candidates are not allowed to refer to verbal responses or clarifications by PPA S.A.</w:t>
      </w:r>
    </w:p>
    <w:p w:rsidR="008B23EE" w:rsidRPr="00AB1F72" w:rsidRDefault="00AC53D3" w:rsidP="00AB1F72">
      <w:pPr>
        <w:pStyle w:val="10"/>
        <w:ind w:firstLine="28"/>
      </w:pPr>
      <w:bookmarkStart w:id="17" w:name="_Ref470172049"/>
      <w:r>
        <w:t>The Offers mu</w:t>
      </w:r>
      <w:r w:rsidR="006D7B33">
        <w:t>st</w:t>
      </w:r>
      <w:r>
        <w:t xml:space="preserve"> be submitted no later than</w:t>
      </w:r>
      <w:r w:rsidR="008B23EE" w:rsidRPr="00AB1F72">
        <w:t xml:space="preserve"> </w:t>
      </w:r>
      <w:r w:rsidR="006D7B33" w:rsidRPr="00AB1F72">
        <w:t xml:space="preserve">15:00 </w:t>
      </w:r>
      <w:r w:rsidR="006D7B33">
        <w:t>h</w:t>
      </w:r>
      <w:r w:rsidR="006D7B33" w:rsidRPr="00AB1F72">
        <w:t>ours</w:t>
      </w:r>
      <w:r w:rsidR="006D7B33">
        <w:t xml:space="preserve"> (Greece time)</w:t>
      </w:r>
      <w:r w:rsidR="006D7B33" w:rsidRPr="00AB1F72">
        <w:t xml:space="preserve"> </w:t>
      </w:r>
      <w:r w:rsidR="006D7B33">
        <w:t xml:space="preserve">of Monday </w:t>
      </w:r>
      <w:r>
        <w:t>09</w:t>
      </w:r>
      <w:r w:rsidR="004C184B" w:rsidRPr="00AB1F72">
        <w:t>/01/2017</w:t>
      </w:r>
      <w:r w:rsidR="006D7B33">
        <w:t>,</w:t>
      </w:r>
      <w:r w:rsidR="004C184B" w:rsidRPr="00AB1F72">
        <w:t xml:space="preserve"> </w:t>
      </w:r>
      <w:r w:rsidR="008B23EE" w:rsidRPr="00AB1F72">
        <w:t>at</w:t>
      </w:r>
      <w:r w:rsidR="006D7B33">
        <w:t xml:space="preserve"> the</w:t>
      </w:r>
      <w:r w:rsidR="008B23EE" w:rsidRPr="00AB1F72">
        <w:t xml:space="preserve"> </w:t>
      </w:r>
      <w:r w:rsidR="006D7B33">
        <w:t>Central Protocol</w:t>
      </w:r>
      <w:r w:rsidR="008B23EE" w:rsidRPr="00AB1F72">
        <w:t xml:space="preserve"> of the Contracting Authority at </w:t>
      </w:r>
      <w:r w:rsidR="006D7B33">
        <w:t xml:space="preserve">10, </w:t>
      </w:r>
      <w:proofErr w:type="spellStart"/>
      <w:r w:rsidR="006D7B33">
        <w:t>Akti</w:t>
      </w:r>
      <w:proofErr w:type="spellEnd"/>
      <w:r w:rsidR="006D7B33">
        <w:t xml:space="preserve"> </w:t>
      </w:r>
      <w:proofErr w:type="spellStart"/>
      <w:r w:rsidR="006D7B33">
        <w:t>Miaouli</w:t>
      </w:r>
      <w:proofErr w:type="spellEnd"/>
      <w:r w:rsidR="006D7B33">
        <w:t>, Piraeus. The competent e</w:t>
      </w:r>
      <w:r w:rsidR="008B23EE" w:rsidRPr="00AB1F72">
        <w:t>mployee</w:t>
      </w:r>
      <w:r w:rsidR="006D7B33">
        <w:t xml:space="preserve"> to provide further information in relation to the submission process </w:t>
      </w:r>
      <w:r w:rsidR="008B23EE" w:rsidRPr="00AB1F72">
        <w:t xml:space="preserve">is </w:t>
      </w:r>
      <w:r w:rsidR="00366CF9">
        <w:t xml:space="preserve">Mr. </w:t>
      </w:r>
      <w:proofErr w:type="spellStart"/>
      <w:r w:rsidR="00366CF9">
        <w:t>Pantelis</w:t>
      </w:r>
      <w:proofErr w:type="spellEnd"/>
      <w:r w:rsidR="00366CF9">
        <w:t xml:space="preserve"> </w:t>
      </w:r>
      <w:proofErr w:type="spellStart"/>
      <w:r w:rsidR="00366CF9">
        <w:t>Kazatzis</w:t>
      </w:r>
      <w:proofErr w:type="spellEnd"/>
      <w:r w:rsidR="00366CF9" w:rsidRPr="00366CF9">
        <w:t xml:space="preserve">, </w:t>
      </w:r>
      <w:proofErr w:type="spellStart"/>
      <w:r w:rsidR="00366CF9" w:rsidRPr="00366CF9">
        <w:t>tel</w:t>
      </w:r>
      <w:proofErr w:type="spellEnd"/>
      <w:r w:rsidR="00366CF9">
        <w:t xml:space="preserve">: +30 </w:t>
      </w:r>
      <w:r w:rsidR="00366CF9" w:rsidRPr="00366CF9">
        <w:t>2104550189</w:t>
      </w:r>
      <w:r w:rsidR="00366CF9">
        <w:t xml:space="preserve">, fax: +30 </w:t>
      </w:r>
      <w:r w:rsidR="00366CF9" w:rsidRPr="00366CF9">
        <w:t>2104550187</w:t>
      </w:r>
      <w:r w:rsidR="00366CF9">
        <w:t xml:space="preserve">, </w:t>
      </w:r>
      <w:r w:rsidR="00366CF9" w:rsidRPr="00366CF9">
        <w:t>e-mail</w:t>
      </w:r>
      <w:r w:rsidR="00366CF9">
        <w:t xml:space="preserve">: </w:t>
      </w:r>
      <w:hyperlink r:id="rId16" w:history="1">
        <w:r w:rsidR="00366CF9" w:rsidRPr="00D2022B">
          <w:rPr>
            <w:rStyle w:val="-"/>
          </w:rPr>
          <w:t>procurement@olp.gr /</w:t>
        </w:r>
      </w:hyperlink>
      <w:r w:rsidR="00366CF9" w:rsidRPr="00366CF9">
        <w:t xml:space="preserve"> </w:t>
      </w:r>
      <w:hyperlink r:id="rId17" w:history="1">
        <w:r w:rsidR="00366CF9" w:rsidRPr="00D2022B">
          <w:rPr>
            <w:rStyle w:val="-"/>
          </w:rPr>
          <w:t>kazatzisp@olp.gr</w:t>
        </w:r>
      </w:hyperlink>
      <w:r w:rsidR="00366CF9">
        <w:t>.</w:t>
      </w:r>
      <w:bookmarkEnd w:id="17"/>
      <w:r w:rsidR="00366CF9">
        <w:t xml:space="preserve"> </w:t>
      </w:r>
    </w:p>
    <w:p w:rsidR="00606055" w:rsidRPr="00AB1F72" w:rsidRDefault="00606055" w:rsidP="00AB1F72">
      <w:pPr>
        <w:pStyle w:val="10"/>
        <w:ind w:firstLine="28"/>
      </w:pPr>
      <w:r w:rsidRPr="00AB1F72">
        <w:t xml:space="preserve">PPA, at its absolute discretion and without any penalty, has the right to cancel or repeat the Tender at any stage of the procedure and, in particular: </w:t>
      </w:r>
    </w:p>
    <w:p w:rsidR="00606055" w:rsidRDefault="00606055" w:rsidP="007A0C79">
      <w:pPr>
        <w:pStyle w:val="a0"/>
        <w:numPr>
          <w:ilvl w:val="0"/>
          <w:numId w:val="0"/>
        </w:numPr>
        <w:ind w:left="2160" w:hanging="720"/>
        <w:rPr>
          <w:rFonts w:ascii="Times New Roman" w:hAnsi="Times New Roman"/>
          <w:lang w:val="en-US"/>
        </w:rPr>
      </w:pPr>
      <w:bookmarkStart w:id="18" w:name="_Toc458000073"/>
      <w:bookmarkStart w:id="19" w:name="_Toc458000145"/>
      <w:bookmarkStart w:id="20" w:name="_Toc458000634"/>
      <w:proofErr w:type="gramStart"/>
      <w:r w:rsidRPr="00606055">
        <w:rPr>
          <w:rFonts w:ascii="Times New Roman" w:hAnsi="Times New Roman"/>
          <w:lang w:val="en-US"/>
        </w:rPr>
        <w:lastRenderedPageBreak/>
        <w:t>a</w:t>
      </w:r>
      <w:proofErr w:type="gramEnd"/>
      <w:r w:rsidRPr="00606055">
        <w:rPr>
          <w:rFonts w:ascii="Times New Roman" w:hAnsi="Times New Roman"/>
          <w:lang w:val="en-US"/>
        </w:rPr>
        <w:t>)</w:t>
      </w:r>
      <w:r w:rsidRPr="00A32767">
        <w:rPr>
          <w:rFonts w:ascii="Times New Roman" w:hAnsi="Times New Roman"/>
          <w:lang w:val="en-US"/>
        </w:rPr>
        <w:tab/>
        <w:t>due to irregular conduct, if such irregularity affects the outcome of the procedure</w:t>
      </w:r>
      <w:bookmarkEnd w:id="18"/>
      <w:bookmarkEnd w:id="19"/>
      <w:bookmarkEnd w:id="20"/>
      <w:r w:rsidR="007A0C79">
        <w:rPr>
          <w:rFonts w:ascii="Times New Roman" w:hAnsi="Times New Roman"/>
          <w:lang w:val="en-US"/>
        </w:rPr>
        <w:t>;</w:t>
      </w:r>
      <w:r w:rsidRPr="00A32767">
        <w:rPr>
          <w:rFonts w:ascii="Times New Roman" w:hAnsi="Times New Roman"/>
          <w:lang w:val="en-US"/>
        </w:rPr>
        <w:t xml:space="preserve"> </w:t>
      </w:r>
    </w:p>
    <w:p w:rsidR="00606055" w:rsidRPr="00A32767" w:rsidRDefault="00606055" w:rsidP="00606055">
      <w:pPr>
        <w:pStyle w:val="a0"/>
        <w:numPr>
          <w:ilvl w:val="0"/>
          <w:numId w:val="0"/>
        </w:numPr>
        <w:ind w:left="1440"/>
        <w:rPr>
          <w:rFonts w:ascii="Times New Roman" w:hAnsi="Times New Roman"/>
        </w:rPr>
      </w:pPr>
      <w:r>
        <w:rPr>
          <w:rFonts w:ascii="Times New Roman" w:hAnsi="Times New Roman"/>
          <w:lang w:val="en-US"/>
        </w:rPr>
        <w:t>b</w:t>
      </w:r>
      <w:r w:rsidRPr="00606055">
        <w:rPr>
          <w:rFonts w:ascii="Times New Roman" w:hAnsi="Times New Roman"/>
          <w:lang w:val="en-US"/>
        </w:rPr>
        <w:t xml:space="preserve">) </w:t>
      </w:r>
      <w:r>
        <w:rPr>
          <w:rFonts w:ascii="Times New Roman" w:hAnsi="Times New Roman"/>
          <w:lang w:val="en-US"/>
        </w:rPr>
        <w:tab/>
      </w:r>
      <w:proofErr w:type="gramStart"/>
      <w:r w:rsidRPr="00606055">
        <w:rPr>
          <w:rFonts w:ascii="Times New Roman" w:hAnsi="Times New Roman"/>
          <w:lang w:val="en-US"/>
        </w:rPr>
        <w:t>there</w:t>
      </w:r>
      <w:proofErr w:type="gramEnd"/>
      <w:r w:rsidRPr="00606055">
        <w:rPr>
          <w:rFonts w:ascii="Times New Roman" w:hAnsi="Times New Roman"/>
          <w:lang w:val="en-US"/>
        </w:rPr>
        <w:t xml:space="preserve"> was no adequate competition</w:t>
      </w:r>
      <w:r w:rsidRPr="00A32767">
        <w:rPr>
          <w:rStyle w:val="ab"/>
          <w:rFonts w:ascii="Times New Roman" w:hAnsi="Times New Roman"/>
        </w:rPr>
        <w:footnoteReference w:id="1"/>
      </w:r>
      <w:r w:rsidRPr="00A32767">
        <w:rPr>
          <w:rFonts w:ascii="Times New Roman" w:hAnsi="Times New Roman"/>
        </w:rPr>
        <w:t xml:space="preserve">; </w:t>
      </w:r>
    </w:p>
    <w:p w:rsidR="00606055" w:rsidRPr="00A32767" w:rsidRDefault="00606055" w:rsidP="00606055">
      <w:pPr>
        <w:pStyle w:val="a0"/>
        <w:numPr>
          <w:ilvl w:val="0"/>
          <w:numId w:val="0"/>
        </w:numPr>
        <w:ind w:left="1440"/>
        <w:rPr>
          <w:rFonts w:ascii="Times New Roman" w:hAnsi="Times New Roman"/>
          <w:lang w:val="en-US"/>
        </w:rPr>
      </w:pPr>
      <w:bookmarkStart w:id="21" w:name="_Toc458000074"/>
      <w:bookmarkStart w:id="22" w:name="_Toc458000146"/>
      <w:bookmarkStart w:id="23" w:name="_Toc458000635"/>
      <w:r>
        <w:rPr>
          <w:rFonts w:ascii="Times New Roman" w:hAnsi="Times New Roman"/>
          <w:lang w:val="en-US"/>
        </w:rPr>
        <w:t>c</w:t>
      </w:r>
      <w:r w:rsidRPr="00A32767">
        <w:rPr>
          <w:rFonts w:ascii="Times New Roman" w:hAnsi="Times New Roman"/>
          <w:lang w:val="en-US"/>
        </w:rPr>
        <w:t>)</w:t>
      </w:r>
      <w:r w:rsidRPr="00A32767">
        <w:rPr>
          <w:rFonts w:ascii="Times New Roman" w:hAnsi="Times New Roman"/>
          <w:lang w:val="en-US"/>
        </w:rPr>
        <w:tab/>
      </w:r>
      <w:proofErr w:type="gramStart"/>
      <w:r w:rsidRPr="00A32767">
        <w:rPr>
          <w:rFonts w:ascii="Times New Roman" w:hAnsi="Times New Roman"/>
          <w:lang w:val="en-US"/>
        </w:rPr>
        <w:t>if</w:t>
      </w:r>
      <w:proofErr w:type="gramEnd"/>
      <w:r w:rsidRPr="00A32767">
        <w:rPr>
          <w:rFonts w:ascii="Times New Roman" w:hAnsi="Times New Roman"/>
          <w:lang w:val="en-US"/>
        </w:rPr>
        <w:t xml:space="preserve"> the outcome is justifiably deemed to be </w:t>
      </w:r>
      <w:proofErr w:type="spellStart"/>
      <w:r w:rsidRPr="00A32767">
        <w:rPr>
          <w:rFonts w:ascii="Times New Roman" w:hAnsi="Times New Roman"/>
          <w:lang w:val="en-US"/>
        </w:rPr>
        <w:t>non satisfactory</w:t>
      </w:r>
      <w:bookmarkEnd w:id="21"/>
      <w:bookmarkEnd w:id="22"/>
      <w:bookmarkEnd w:id="23"/>
      <w:proofErr w:type="spellEnd"/>
      <w:r w:rsidR="007A0C79">
        <w:rPr>
          <w:rFonts w:ascii="Times New Roman" w:hAnsi="Times New Roman"/>
          <w:lang w:val="en-US"/>
        </w:rPr>
        <w:t>;</w:t>
      </w:r>
      <w:r w:rsidRPr="00A32767">
        <w:rPr>
          <w:rFonts w:ascii="Times New Roman" w:hAnsi="Times New Roman"/>
          <w:lang w:val="en-US"/>
        </w:rPr>
        <w:t xml:space="preserve"> </w:t>
      </w:r>
    </w:p>
    <w:p w:rsidR="00606055" w:rsidRPr="00A32767" w:rsidRDefault="00606055" w:rsidP="007A0C79">
      <w:pPr>
        <w:pStyle w:val="a0"/>
        <w:numPr>
          <w:ilvl w:val="0"/>
          <w:numId w:val="0"/>
        </w:numPr>
        <w:ind w:left="2160" w:hanging="720"/>
        <w:rPr>
          <w:rFonts w:ascii="Times New Roman" w:hAnsi="Times New Roman"/>
          <w:lang w:val="en-US"/>
        </w:rPr>
      </w:pPr>
      <w:bookmarkStart w:id="24" w:name="_Toc458000075"/>
      <w:bookmarkStart w:id="25" w:name="_Toc458000147"/>
      <w:bookmarkStart w:id="26" w:name="_Toc458000636"/>
      <w:r>
        <w:rPr>
          <w:rFonts w:ascii="Times New Roman" w:hAnsi="Times New Roman"/>
          <w:lang w:val="en-US"/>
        </w:rPr>
        <w:t>d</w:t>
      </w:r>
      <w:r w:rsidRPr="00A32767">
        <w:rPr>
          <w:rFonts w:ascii="Times New Roman" w:hAnsi="Times New Roman"/>
          <w:lang w:val="en-US"/>
        </w:rPr>
        <w:t>)</w:t>
      </w:r>
      <w:r w:rsidRPr="00A32767">
        <w:rPr>
          <w:rFonts w:ascii="Times New Roman" w:hAnsi="Times New Roman"/>
          <w:lang w:val="en-US"/>
        </w:rPr>
        <w:tab/>
      </w:r>
      <w:proofErr w:type="gramStart"/>
      <w:r w:rsidRPr="00A32767">
        <w:rPr>
          <w:rFonts w:ascii="Times New Roman" w:hAnsi="Times New Roman"/>
          <w:lang w:val="en-US"/>
        </w:rPr>
        <w:t>if</w:t>
      </w:r>
      <w:proofErr w:type="gramEnd"/>
      <w:r w:rsidRPr="00A32767">
        <w:rPr>
          <w:rFonts w:ascii="Times New Roman" w:hAnsi="Times New Roman"/>
          <w:lang w:val="en-US"/>
        </w:rPr>
        <w:t xml:space="preserve"> there has been a change of needs in relation to the project to be awarded</w:t>
      </w:r>
      <w:bookmarkEnd w:id="24"/>
      <w:bookmarkEnd w:id="25"/>
      <w:bookmarkEnd w:id="26"/>
      <w:r w:rsidR="007A0C79">
        <w:rPr>
          <w:rFonts w:ascii="Times New Roman" w:hAnsi="Times New Roman"/>
          <w:lang w:val="en-US"/>
        </w:rPr>
        <w:t>;</w:t>
      </w:r>
    </w:p>
    <w:p w:rsidR="00606055" w:rsidRDefault="00606055" w:rsidP="00606055">
      <w:pPr>
        <w:pStyle w:val="a0"/>
        <w:numPr>
          <w:ilvl w:val="0"/>
          <w:numId w:val="0"/>
        </w:numPr>
        <w:ind w:left="1440"/>
        <w:rPr>
          <w:rFonts w:ascii="Times New Roman" w:hAnsi="Times New Roman"/>
          <w:lang w:val="en-US"/>
        </w:rPr>
      </w:pPr>
      <w:bookmarkStart w:id="27" w:name="_Toc458000076"/>
      <w:bookmarkStart w:id="28" w:name="_Toc458000148"/>
      <w:bookmarkStart w:id="29" w:name="_Toc458000637"/>
      <w:r>
        <w:rPr>
          <w:rFonts w:ascii="Times New Roman" w:hAnsi="Times New Roman"/>
          <w:lang w:val="en-US"/>
        </w:rPr>
        <w:t>e</w:t>
      </w:r>
      <w:r w:rsidR="0030623A">
        <w:rPr>
          <w:rFonts w:ascii="Times New Roman" w:hAnsi="Times New Roman"/>
          <w:lang w:val="en-US"/>
        </w:rPr>
        <w:t xml:space="preserve">) </w:t>
      </w:r>
      <w:r w:rsidR="0030623A">
        <w:rPr>
          <w:rFonts w:ascii="Times New Roman" w:hAnsi="Times New Roman"/>
          <w:lang w:val="en-US"/>
        </w:rPr>
        <w:tab/>
      </w:r>
      <w:proofErr w:type="gramStart"/>
      <w:r w:rsidR="0030623A">
        <w:rPr>
          <w:rFonts w:ascii="Times New Roman" w:hAnsi="Times New Roman"/>
          <w:lang w:val="en-US"/>
        </w:rPr>
        <w:t>if</w:t>
      </w:r>
      <w:proofErr w:type="gramEnd"/>
      <w:r w:rsidR="0030623A">
        <w:rPr>
          <w:rFonts w:ascii="Times New Roman" w:hAnsi="Times New Roman"/>
          <w:lang w:val="en-US"/>
        </w:rPr>
        <w:t xml:space="preserve"> none of the C</w:t>
      </w:r>
      <w:r w:rsidRPr="00A32767">
        <w:rPr>
          <w:rFonts w:ascii="Times New Roman" w:hAnsi="Times New Roman"/>
          <w:lang w:val="en-US"/>
        </w:rPr>
        <w:t>andidates submitted the required documents</w:t>
      </w:r>
      <w:bookmarkEnd w:id="27"/>
      <w:bookmarkEnd w:id="28"/>
      <w:bookmarkEnd w:id="29"/>
      <w:r w:rsidR="007A0C79">
        <w:rPr>
          <w:rFonts w:ascii="Times New Roman" w:hAnsi="Times New Roman"/>
          <w:lang w:val="en-US"/>
        </w:rPr>
        <w:t>;</w:t>
      </w:r>
    </w:p>
    <w:p w:rsidR="00606055" w:rsidRDefault="00606055" w:rsidP="00606055">
      <w:pPr>
        <w:pStyle w:val="a0"/>
        <w:numPr>
          <w:ilvl w:val="0"/>
          <w:numId w:val="0"/>
        </w:numPr>
        <w:ind w:left="1440"/>
        <w:rPr>
          <w:rFonts w:ascii="Times New Roman" w:hAnsi="Times New Roman"/>
        </w:rPr>
      </w:pPr>
      <w:r>
        <w:rPr>
          <w:rFonts w:ascii="Times New Roman" w:hAnsi="Times New Roman"/>
        </w:rPr>
        <w:t>f</w:t>
      </w:r>
      <w:r w:rsidRPr="00A32767">
        <w:rPr>
          <w:rFonts w:ascii="Times New Roman" w:hAnsi="Times New Roman"/>
        </w:rPr>
        <w:t xml:space="preserve">) </w:t>
      </w:r>
      <w:r w:rsidR="007A0C79">
        <w:rPr>
          <w:rFonts w:ascii="Times New Roman" w:hAnsi="Times New Roman"/>
        </w:rPr>
        <w:tab/>
      </w:r>
      <w:proofErr w:type="gramStart"/>
      <w:r w:rsidRPr="00A32767">
        <w:rPr>
          <w:rFonts w:ascii="Times New Roman" w:hAnsi="Times New Roman"/>
        </w:rPr>
        <w:t>the</w:t>
      </w:r>
      <w:proofErr w:type="gramEnd"/>
      <w:r w:rsidRPr="00A32767">
        <w:rPr>
          <w:rFonts w:ascii="Times New Roman" w:hAnsi="Times New Roman"/>
        </w:rPr>
        <w:t xml:space="preserve"> price quotations are obviously and clearly excessive</w:t>
      </w:r>
      <w:r w:rsidRPr="00A32767">
        <w:rPr>
          <w:rStyle w:val="ab"/>
          <w:rFonts w:ascii="Times New Roman" w:hAnsi="Times New Roman"/>
        </w:rPr>
        <w:footnoteReference w:id="2"/>
      </w:r>
      <w:r w:rsidRPr="00A32767">
        <w:rPr>
          <w:rFonts w:ascii="Times New Roman" w:hAnsi="Times New Roman"/>
        </w:rPr>
        <w:t xml:space="preserve">. </w:t>
      </w:r>
    </w:p>
    <w:p w:rsidR="00606055" w:rsidRPr="00F32833" w:rsidRDefault="00606055" w:rsidP="00AB1F72">
      <w:pPr>
        <w:pStyle w:val="10"/>
        <w:ind w:firstLine="28"/>
      </w:pPr>
      <w:bookmarkStart w:id="30" w:name="_Toc458000077"/>
      <w:bookmarkStart w:id="31" w:name="_Toc458000149"/>
      <w:bookmarkStart w:id="32" w:name="_Toc458000638"/>
      <w:r w:rsidRPr="00AB1F72">
        <w:t xml:space="preserve">PPA may also cancel the outcome of the Tender and to resort to the procedure </w:t>
      </w:r>
      <w:r w:rsidRPr="00F32833">
        <w:t xml:space="preserve">of negotiations, when there is an emergency cause, which is not due to PPA. </w:t>
      </w:r>
      <w:bookmarkEnd w:id="30"/>
      <w:bookmarkEnd w:id="31"/>
      <w:bookmarkEnd w:id="32"/>
    </w:p>
    <w:p w:rsidR="008A3938" w:rsidRPr="00F32833" w:rsidRDefault="00630D75" w:rsidP="008A3938">
      <w:pPr>
        <w:pStyle w:val="10"/>
        <w:ind w:firstLine="28"/>
      </w:pPr>
      <w:r w:rsidRPr="00F32833">
        <w:t>Since PPA is a private-owned company and d</w:t>
      </w:r>
      <w:r w:rsidR="008A3938" w:rsidRPr="00F32833">
        <w:t xml:space="preserve">ue to the immense importance of the prompt and adequate completion of CAPEX I (both for PPA and the Hellenic Republic and consequently for the public interest) no objections </w:t>
      </w:r>
      <w:r w:rsidR="008A3938" w:rsidRPr="00F32833">
        <w:rPr>
          <w:lang w:val="en-US"/>
        </w:rPr>
        <w:t>in relation to</w:t>
      </w:r>
      <w:r w:rsidR="008A3938" w:rsidRPr="00F32833">
        <w:t xml:space="preserve"> the content of this Call (if submitted)</w:t>
      </w:r>
      <w:r w:rsidR="00954929" w:rsidRPr="00F32833">
        <w:t>,</w:t>
      </w:r>
      <w:r w:rsidR="008A3938" w:rsidRPr="00F32833">
        <w:t xml:space="preserve"> that could </w:t>
      </w:r>
      <w:r w:rsidR="00954929" w:rsidRPr="00F32833">
        <w:t xml:space="preserve">unreasonably </w:t>
      </w:r>
      <w:r w:rsidR="008A3938" w:rsidRPr="00F32833">
        <w:t>delay the process of selection of the IE</w:t>
      </w:r>
      <w:r w:rsidR="00954929" w:rsidRPr="00F32833">
        <w:t>,</w:t>
      </w:r>
      <w:r w:rsidR="008A3938" w:rsidRPr="00F32833">
        <w:t xml:space="preserve"> will be examined by PPA.</w:t>
      </w:r>
    </w:p>
    <w:p w:rsidR="00E36B07" w:rsidRPr="00AA5772" w:rsidRDefault="00E36B07" w:rsidP="00E36B07">
      <w:pPr>
        <w:pStyle w:val="2"/>
        <w:rPr>
          <w:rFonts w:ascii="Times New Roman" w:hAnsi="Times New Roman"/>
          <w:b/>
          <w:color w:val="1F4E79" w:themeColor="accent1" w:themeShade="80"/>
        </w:rPr>
      </w:pPr>
      <w:bookmarkStart w:id="33" w:name="_Ref470181677"/>
      <w:bookmarkStart w:id="34" w:name="_Toc470254991"/>
      <w:r w:rsidRPr="00AA5772">
        <w:rPr>
          <w:rFonts w:ascii="Times New Roman" w:hAnsi="Times New Roman"/>
          <w:b/>
          <w:color w:val="1F4E79" w:themeColor="accent1" w:themeShade="80"/>
        </w:rPr>
        <w:t>Eligible Candidates</w:t>
      </w:r>
      <w:bookmarkEnd w:id="33"/>
      <w:bookmarkEnd w:id="34"/>
      <w:r w:rsidRPr="00AA5772">
        <w:rPr>
          <w:rFonts w:ascii="Times New Roman" w:hAnsi="Times New Roman"/>
          <w:b/>
          <w:color w:val="1F4E79" w:themeColor="accent1" w:themeShade="80"/>
        </w:rPr>
        <w:t xml:space="preserve"> </w:t>
      </w:r>
    </w:p>
    <w:p w:rsidR="00E36B07" w:rsidRPr="00AB1F72" w:rsidRDefault="00E36B07" w:rsidP="00AB1F72">
      <w:pPr>
        <w:pStyle w:val="10"/>
        <w:ind w:firstLine="28"/>
      </w:pPr>
      <w:r w:rsidRPr="00AB1F72">
        <w:t>E</w:t>
      </w:r>
      <w:r w:rsidR="003D67E8" w:rsidRPr="00AB1F72">
        <w:t>ligible</w:t>
      </w:r>
      <w:r w:rsidRPr="00AB1F72">
        <w:t xml:space="preserve"> to participate in the </w:t>
      </w:r>
      <w:r w:rsidR="00F8781C" w:rsidRPr="00AB1F72">
        <w:t xml:space="preserve">Tender </w:t>
      </w:r>
      <w:r w:rsidRPr="00AB1F72">
        <w:t xml:space="preserve">are companies possessing the qualifications and satisfying the criteria set out in paras </w:t>
      </w:r>
      <w:r w:rsidR="00FA0F1F">
        <w:fldChar w:fldCharType="begin"/>
      </w:r>
      <w:r w:rsidR="00FA0F1F">
        <w:instrText xml:space="preserve"> REF _Ref470180220 \r \h </w:instrText>
      </w:r>
      <w:r w:rsidR="00FA0F1F">
        <w:fldChar w:fldCharType="separate"/>
      </w:r>
      <w:r w:rsidR="000C72FE">
        <w:t>5.1</w:t>
      </w:r>
      <w:r w:rsidR="00FA0F1F">
        <w:fldChar w:fldCharType="end"/>
      </w:r>
      <w:r w:rsidR="00FA0F1F" w:rsidRPr="00FA0F1F">
        <w:rPr>
          <w:lang w:val="en-US"/>
        </w:rPr>
        <w:t xml:space="preserve"> </w:t>
      </w:r>
      <w:r w:rsidRPr="00AB1F72">
        <w:t xml:space="preserve">and </w:t>
      </w:r>
      <w:r w:rsidR="00FA0F1F">
        <w:fldChar w:fldCharType="begin"/>
      </w:r>
      <w:r w:rsidR="00FA0F1F">
        <w:instrText xml:space="preserve"> REF _Ref470180233 \r \h </w:instrText>
      </w:r>
      <w:r w:rsidR="00FA0F1F">
        <w:fldChar w:fldCharType="separate"/>
      </w:r>
      <w:r w:rsidR="000C72FE">
        <w:t>5.2</w:t>
      </w:r>
      <w:r w:rsidR="00FA0F1F">
        <w:fldChar w:fldCharType="end"/>
      </w:r>
      <w:r w:rsidR="00FA0F1F" w:rsidRPr="00FA0F1F">
        <w:rPr>
          <w:lang w:val="en-US"/>
        </w:rPr>
        <w:t xml:space="preserve"> </w:t>
      </w:r>
      <w:r w:rsidRPr="00AB1F72">
        <w:t>below.</w:t>
      </w:r>
    </w:p>
    <w:p w:rsidR="004E5148" w:rsidRPr="00AB1F72" w:rsidRDefault="00F8781C" w:rsidP="00AB1F72">
      <w:pPr>
        <w:pStyle w:val="10"/>
        <w:ind w:firstLine="28"/>
      </w:pPr>
      <w:bookmarkStart w:id="35" w:name="_Ref470173151"/>
      <w:r w:rsidRPr="00AB1F72">
        <w:t xml:space="preserve">Subcontracting is permitted only </w:t>
      </w:r>
      <w:r w:rsidR="00DD633C" w:rsidRPr="00AB1F72">
        <w:t>to</w:t>
      </w:r>
      <w:r w:rsidR="00094D43" w:rsidRPr="00AB1F72">
        <w:t xml:space="preserve"> one or more</w:t>
      </w:r>
      <w:r w:rsidR="00D921A9" w:rsidRPr="00AB1F72">
        <w:t xml:space="preserve"> affiliated, </w:t>
      </w:r>
      <w:r w:rsidRPr="00AB1F72">
        <w:t>to the Candidate</w:t>
      </w:r>
      <w:r w:rsidR="00D921A9" w:rsidRPr="00AB1F72">
        <w:t>,</w:t>
      </w:r>
      <w:r w:rsidR="0044527C">
        <w:t xml:space="preserve"> companies</w:t>
      </w:r>
      <w:r w:rsidRPr="00AB1F72">
        <w:t xml:space="preserve"> </w:t>
      </w:r>
      <w:r w:rsidR="00D921A9" w:rsidRPr="00AB1F72">
        <w:t>(hereinafter: Affiliate</w:t>
      </w:r>
      <w:r w:rsidR="00DD633C" w:rsidRPr="00AB1F72">
        <w:t xml:space="preserve">) as it is defined in </w:t>
      </w:r>
      <w:r w:rsidR="003D67E8" w:rsidRPr="00AB1F72">
        <w:t>the Greek Company Law</w:t>
      </w:r>
      <w:r w:rsidR="00DD633C" w:rsidRPr="00AB1F72">
        <w:t xml:space="preserve"> 2190/20, </w:t>
      </w:r>
      <w:r w:rsidRPr="00AB1F72">
        <w:t xml:space="preserve">and </w:t>
      </w:r>
      <w:r w:rsidR="00DD633C" w:rsidRPr="00AB1F72">
        <w:t xml:space="preserve">only </w:t>
      </w:r>
      <w:r w:rsidRPr="00AB1F72">
        <w:t>in relation to a part of the Proj</w:t>
      </w:r>
      <w:r w:rsidR="00094D43" w:rsidRPr="00AB1F72">
        <w:t>ect that will correspond</w:t>
      </w:r>
      <w:r w:rsidR="00541E21" w:rsidRPr="00AB1F72">
        <w:t>,</w:t>
      </w:r>
      <w:r w:rsidR="00094D43" w:rsidRPr="00AB1F72">
        <w:t xml:space="preserve"> in total</w:t>
      </w:r>
      <w:r w:rsidR="00541E21" w:rsidRPr="00AB1F72">
        <w:t>,</w:t>
      </w:r>
      <w:r w:rsidR="00094D43" w:rsidRPr="00AB1F72">
        <w:t xml:space="preserve"> up to 3</w:t>
      </w:r>
      <w:r w:rsidRPr="00AB1F72">
        <w:t>0% of the services requested herein. The Candidates intention to award a subcontracting contract</w:t>
      </w:r>
      <w:r w:rsidR="003D67E8" w:rsidRPr="00AB1F72">
        <w:t xml:space="preserve"> for part of the </w:t>
      </w:r>
      <w:r w:rsidR="00AD1D6B" w:rsidRPr="00AB1F72">
        <w:t>Project</w:t>
      </w:r>
      <w:r w:rsidR="003D67E8" w:rsidRPr="00AB1F72">
        <w:t xml:space="preserve"> must be in accordance with the above conditions and must be declared, disclosed and described in the Candidates’ Offer, as provided herein.</w:t>
      </w:r>
      <w:bookmarkEnd w:id="35"/>
      <w:r w:rsidR="003D67E8" w:rsidRPr="00AB1F72">
        <w:t xml:space="preserve"> </w:t>
      </w:r>
    </w:p>
    <w:p w:rsidR="00E36B07" w:rsidRPr="00AB1F72" w:rsidRDefault="00DD633C" w:rsidP="00AB1F72">
      <w:pPr>
        <w:pStyle w:val="10"/>
        <w:ind w:firstLine="28"/>
      </w:pPr>
      <w:r w:rsidRPr="00AB1F72">
        <w:t xml:space="preserve">Lending technical and financial experience of the Candidates will only be evaluated </w:t>
      </w:r>
      <w:r w:rsidR="00665796" w:rsidRPr="00AB1F72">
        <w:t>if it derives from an Affiliate</w:t>
      </w:r>
      <w:r w:rsidRPr="00AB1F72">
        <w:t xml:space="preserve">. </w:t>
      </w:r>
    </w:p>
    <w:p w:rsidR="004E5148" w:rsidRPr="00AB1F72" w:rsidRDefault="005A09D9" w:rsidP="00AB1F72">
      <w:pPr>
        <w:pStyle w:val="10"/>
        <w:ind w:firstLine="28"/>
      </w:pPr>
      <w:r>
        <w:t>A Candidate’s S</w:t>
      </w:r>
      <w:r w:rsidR="004E5148" w:rsidRPr="00AB1F72">
        <w:t>ub</w:t>
      </w:r>
      <w:r>
        <w:t>-</w:t>
      </w:r>
      <w:r w:rsidR="004E5148" w:rsidRPr="00AB1F72">
        <w:t>contractor and/or an Affiliate lending its experience to the Candidate should also satisfy the criteria of paras 5.1 and 5.2 as it was the Candidate itself</w:t>
      </w:r>
      <w:r w:rsidR="00816E2E" w:rsidRPr="00AB1F72">
        <w:t xml:space="preserve"> and for this reason </w:t>
      </w:r>
      <w:r w:rsidR="00E30A8F" w:rsidRPr="00AB1F72">
        <w:t xml:space="preserve">all </w:t>
      </w:r>
      <w:r w:rsidR="00816E2E" w:rsidRPr="00AB1F72">
        <w:t>similar documentation, evidencing satisfaction of the criteria, must be included in the Candidate’s Offer</w:t>
      </w:r>
      <w:r w:rsidR="008817AC">
        <w:t xml:space="preserve"> as well as the necessary </w:t>
      </w:r>
      <w:r w:rsidR="008817AC">
        <w:lastRenderedPageBreak/>
        <w:t>documentation proving the Sub-contractor’s or the Affiliate’s specific agreement to participate in this Tender</w:t>
      </w:r>
      <w:r w:rsidR="00816E2E" w:rsidRPr="00AB1F72">
        <w:t xml:space="preserve">. </w:t>
      </w:r>
      <w:r w:rsidR="004E5148" w:rsidRPr="00AB1F72">
        <w:t xml:space="preserve"> </w:t>
      </w:r>
    </w:p>
    <w:p w:rsidR="007E3796" w:rsidRPr="00AA5772" w:rsidRDefault="007E3796" w:rsidP="007E3796">
      <w:pPr>
        <w:pStyle w:val="2"/>
        <w:rPr>
          <w:rFonts w:ascii="Times New Roman" w:hAnsi="Times New Roman"/>
          <w:b/>
          <w:color w:val="1F4E79" w:themeColor="accent1" w:themeShade="80"/>
        </w:rPr>
      </w:pPr>
      <w:bookmarkStart w:id="36" w:name="_Toc470254992"/>
      <w:r w:rsidRPr="00AA5772">
        <w:rPr>
          <w:rFonts w:ascii="Times New Roman" w:hAnsi="Times New Roman"/>
          <w:b/>
          <w:color w:val="1F4E79" w:themeColor="accent1" w:themeShade="80"/>
        </w:rPr>
        <w:t>PPA’s CAPEX PLAN</w:t>
      </w:r>
      <w:r w:rsidR="00365891" w:rsidRPr="00AA5772">
        <w:rPr>
          <w:rFonts w:ascii="Times New Roman" w:hAnsi="Times New Roman"/>
          <w:b/>
          <w:color w:val="1F4E79" w:themeColor="accent1" w:themeShade="80"/>
        </w:rPr>
        <w:t>s</w:t>
      </w:r>
      <w:bookmarkEnd w:id="36"/>
      <w:r w:rsidRPr="00AA5772">
        <w:rPr>
          <w:rFonts w:ascii="Times New Roman" w:hAnsi="Times New Roman"/>
          <w:b/>
          <w:color w:val="1F4E79" w:themeColor="accent1" w:themeShade="80"/>
        </w:rPr>
        <w:t xml:space="preserve"> </w:t>
      </w:r>
    </w:p>
    <w:p w:rsidR="00B310AB" w:rsidRPr="00AB1F72" w:rsidRDefault="00B310AB" w:rsidP="00AB1F72">
      <w:pPr>
        <w:pStyle w:val="10"/>
        <w:ind w:firstLine="28"/>
      </w:pPr>
      <w:bookmarkStart w:id="37" w:name="_Ref404958837"/>
      <w:bookmarkStart w:id="38" w:name="_Ref423341810"/>
      <w:bookmarkStart w:id="39" w:name="_Ref434832663"/>
      <w:r w:rsidRPr="00AB1F72">
        <w:t xml:space="preserve">Pursuant to Section 7 of the 2016 HRCA, PPA shall implement, a </w:t>
      </w:r>
      <w:r w:rsidR="006F3EA3">
        <w:t>ten (10</w:t>
      </w:r>
      <w:r w:rsidRPr="00AB1F72">
        <w:t xml:space="preserve">) year mandatory capex plan in respect of </w:t>
      </w:r>
      <w:r w:rsidR="00D160A6" w:rsidRPr="00AB1F72">
        <w:t xml:space="preserve">two </w:t>
      </w:r>
      <w:r w:rsidR="00365891" w:rsidRPr="00AB1F72">
        <w:t>separate</w:t>
      </w:r>
      <w:r w:rsidRPr="00AB1F72">
        <w:t xml:space="preserve"> CAPEX Period</w:t>
      </w:r>
      <w:r w:rsidR="00D160A6" w:rsidRPr="00AB1F72">
        <w:t>s</w:t>
      </w:r>
      <w:r w:rsidRPr="00AB1F72">
        <w:t xml:space="preserve"> (as defined below</w:t>
      </w:r>
      <w:r w:rsidR="00D160A6" w:rsidRPr="00AB1F72">
        <w:t xml:space="preserve"> in para</w:t>
      </w:r>
      <w:r w:rsidR="00365891" w:rsidRPr="00AB1F72">
        <w:t>s</w:t>
      </w:r>
      <w:r w:rsidR="00D160A6" w:rsidRPr="00AB1F72">
        <w:t xml:space="preserve"> </w:t>
      </w:r>
      <w:r w:rsidR="006F3EA3">
        <w:fldChar w:fldCharType="begin"/>
      </w:r>
      <w:r w:rsidR="006F3EA3">
        <w:instrText xml:space="preserve"> REF _Ref470112302 \r \h </w:instrText>
      </w:r>
      <w:r w:rsidR="006F3EA3">
        <w:fldChar w:fldCharType="separate"/>
      </w:r>
      <w:r w:rsidR="000C72FE">
        <w:t>2.4.2</w:t>
      </w:r>
      <w:r w:rsidR="006F3EA3">
        <w:fldChar w:fldCharType="end"/>
      </w:r>
      <w:r w:rsidR="006F3EA3">
        <w:t xml:space="preserve"> </w:t>
      </w:r>
      <w:r w:rsidR="005154F3" w:rsidRPr="00AB1F72">
        <w:t xml:space="preserve">and </w:t>
      </w:r>
      <w:r w:rsidR="006F3EA3">
        <w:fldChar w:fldCharType="begin"/>
      </w:r>
      <w:r w:rsidR="006F3EA3">
        <w:instrText xml:space="preserve"> REF _Ref435797885 \r \h </w:instrText>
      </w:r>
      <w:r w:rsidR="006F3EA3">
        <w:fldChar w:fldCharType="separate"/>
      </w:r>
      <w:r w:rsidR="000C72FE">
        <w:t>2.4.3</w:t>
      </w:r>
      <w:r w:rsidR="006F3EA3">
        <w:fldChar w:fldCharType="end"/>
      </w:r>
      <w:r w:rsidRPr="00AB1F72">
        <w:t>), detailing binding priority investments (Mandatory Enhancements) as well as corresponding estimated investment amounts for such period</w:t>
      </w:r>
      <w:bookmarkEnd w:id="37"/>
      <w:bookmarkEnd w:id="38"/>
      <w:bookmarkEnd w:id="39"/>
      <w:r w:rsidRPr="00AB1F72">
        <w:t>.</w:t>
      </w:r>
    </w:p>
    <w:p w:rsidR="00D160A6" w:rsidRPr="00AB1F72" w:rsidRDefault="006F3EA3" w:rsidP="00AB1F72">
      <w:pPr>
        <w:pStyle w:val="10"/>
        <w:ind w:firstLine="28"/>
      </w:pPr>
      <w:bookmarkStart w:id="40" w:name="_Ref404958970"/>
      <w:bookmarkStart w:id="41" w:name="_Ref470112302"/>
      <w:r>
        <w:t>The F</w:t>
      </w:r>
      <w:r w:rsidR="00B310AB" w:rsidRPr="00AB1F72">
        <w:t xml:space="preserve">irst CAPEX Period commenced on the 10th of August 2016 and </w:t>
      </w:r>
      <w:r w:rsidR="00D160A6" w:rsidRPr="00AB1F72">
        <w:t xml:space="preserve">will </w:t>
      </w:r>
      <w:r w:rsidR="00B310AB" w:rsidRPr="00AB1F72">
        <w:t xml:space="preserve">expire on the day immediately prior to the fifth (5th) anniversary thereof. During the First CAPEX Period, PPA shall undertake the </w:t>
      </w:r>
      <w:r w:rsidR="00D160A6" w:rsidRPr="00AB1F72">
        <w:t xml:space="preserve">Mandatory Enhancements outlined </w:t>
      </w:r>
      <w:r w:rsidR="00B310AB" w:rsidRPr="00AB1F72">
        <w:t>in ANNEX </w:t>
      </w:r>
      <w:r w:rsidR="00D160A6" w:rsidRPr="00AB1F72">
        <w:t>7.2 of the 2016 HRCA</w:t>
      </w:r>
      <w:r w:rsidR="00B310AB" w:rsidRPr="00AB1F72">
        <w:t xml:space="preserve"> (</w:t>
      </w:r>
      <w:r w:rsidR="00541E21" w:rsidRPr="00AB1F72">
        <w:t xml:space="preserve">hereinafter: </w:t>
      </w:r>
      <w:r w:rsidR="00B310AB" w:rsidRPr="00AB1F72">
        <w:t>the First Mandatory Enhancements)</w:t>
      </w:r>
      <w:r w:rsidR="00D160A6" w:rsidRPr="00AB1F72">
        <w:t xml:space="preserve"> and presented below in table 2.</w:t>
      </w:r>
      <w:r w:rsidR="00541E21" w:rsidRPr="00AB1F72">
        <w:t>4</w:t>
      </w:r>
      <w:r w:rsidR="00D160A6" w:rsidRPr="00AB1F72">
        <w:t>.3</w:t>
      </w:r>
      <w:r w:rsidR="00B310AB" w:rsidRPr="00AB1F72">
        <w:t xml:space="preserve">. </w:t>
      </w:r>
      <w:bookmarkEnd w:id="40"/>
      <w:r w:rsidR="00D160A6" w:rsidRPr="00AB1F72">
        <w:t>Within the First CAPEX Period PPA shall implement the following First Mandatory Enhancements, summing up to an aggregate reference cost of EUR 293.783.800.</w:t>
      </w:r>
      <w:bookmarkEnd w:id="41"/>
    </w:p>
    <w:p w:rsidR="00D160A6" w:rsidRPr="00A32767" w:rsidRDefault="00D160A6" w:rsidP="00D160A6">
      <w:pPr>
        <w:pStyle w:val="a0"/>
        <w:numPr>
          <w:ilvl w:val="0"/>
          <w:numId w:val="0"/>
        </w:numPr>
        <w:ind w:left="720"/>
        <w:jc w:val="center"/>
        <w:rPr>
          <w:rFonts w:ascii="Times New Roman" w:hAnsi="Times New Roman"/>
          <w:b/>
          <w:i/>
          <w:color w:val="002060"/>
        </w:rPr>
      </w:pPr>
      <w:r w:rsidRPr="00A32767">
        <w:rPr>
          <w:rFonts w:ascii="Times New Roman" w:hAnsi="Times New Roman"/>
          <w:b/>
          <w:i/>
          <w:color w:val="002060"/>
        </w:rPr>
        <w:t>Table 2.</w:t>
      </w:r>
      <w:r w:rsidR="00541E21">
        <w:rPr>
          <w:rFonts w:ascii="Times New Roman" w:hAnsi="Times New Roman"/>
          <w:b/>
          <w:i/>
          <w:color w:val="002060"/>
        </w:rPr>
        <w:t>4</w:t>
      </w:r>
      <w:r w:rsidRPr="00A32767">
        <w:rPr>
          <w:rFonts w:ascii="Times New Roman" w:hAnsi="Times New Roman"/>
          <w:b/>
          <w:i/>
          <w:color w:val="002060"/>
        </w:rPr>
        <w:t>.2 – The 2016 HRCA Mandatory Enchantments</w:t>
      </w:r>
    </w:p>
    <w:tbl>
      <w:tblPr>
        <w:tblW w:w="776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090"/>
        <w:gridCol w:w="1871"/>
        <w:gridCol w:w="2090"/>
      </w:tblGrid>
      <w:tr w:rsidR="00D160A6" w:rsidRPr="00A32767" w:rsidTr="005F6C10">
        <w:tc>
          <w:tcPr>
            <w:tcW w:w="709" w:type="dxa"/>
            <w:tcBorders>
              <w:top w:val="single" w:sz="4" w:space="0" w:color="auto"/>
              <w:left w:val="single" w:sz="4" w:space="0" w:color="auto"/>
              <w:bottom w:val="single" w:sz="4" w:space="0" w:color="auto"/>
              <w:right w:val="single" w:sz="4" w:space="0" w:color="auto"/>
            </w:tcBorders>
            <w:vAlign w:val="center"/>
            <w:hideMark/>
          </w:tcPr>
          <w:p w:rsidR="00D160A6" w:rsidRPr="00A32767" w:rsidRDefault="00D160A6">
            <w:pPr>
              <w:pStyle w:val="a7"/>
              <w:spacing w:after="0" w:line="240" w:lineRule="auto"/>
              <w:ind w:left="0"/>
              <w:jc w:val="center"/>
              <w:rPr>
                <w:rFonts w:ascii="Times New Roman" w:hAnsi="Times New Roman"/>
                <w:b/>
              </w:rPr>
            </w:pPr>
            <w:r w:rsidRPr="00A32767">
              <w:rPr>
                <w:rFonts w:ascii="Times New Roman" w:hAnsi="Times New Roman"/>
                <w:b/>
              </w:rPr>
              <w:t>No.</w:t>
            </w:r>
          </w:p>
        </w:tc>
        <w:tc>
          <w:tcPr>
            <w:tcW w:w="3090" w:type="dxa"/>
            <w:tcBorders>
              <w:top w:val="single" w:sz="4" w:space="0" w:color="auto"/>
              <w:left w:val="single" w:sz="4" w:space="0" w:color="auto"/>
              <w:bottom w:val="single" w:sz="4" w:space="0" w:color="auto"/>
              <w:right w:val="single" w:sz="4" w:space="0" w:color="auto"/>
            </w:tcBorders>
            <w:vAlign w:val="center"/>
            <w:hideMark/>
          </w:tcPr>
          <w:p w:rsidR="00D160A6" w:rsidRPr="00A32767" w:rsidRDefault="00D160A6">
            <w:pPr>
              <w:pStyle w:val="a7"/>
              <w:spacing w:after="0" w:line="240" w:lineRule="auto"/>
              <w:ind w:left="0"/>
              <w:jc w:val="center"/>
              <w:rPr>
                <w:rFonts w:ascii="Times New Roman" w:hAnsi="Times New Roman"/>
                <w:b/>
              </w:rPr>
            </w:pPr>
            <w:r w:rsidRPr="00A32767">
              <w:rPr>
                <w:rFonts w:ascii="Times New Roman" w:hAnsi="Times New Roman"/>
                <w:b/>
              </w:rPr>
              <w:t>Mandatory Enhancement</w:t>
            </w:r>
          </w:p>
        </w:tc>
        <w:tc>
          <w:tcPr>
            <w:tcW w:w="1871"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after="0" w:line="240" w:lineRule="auto"/>
              <w:ind w:left="0"/>
              <w:jc w:val="center"/>
              <w:rPr>
                <w:rFonts w:ascii="Times New Roman" w:hAnsi="Times New Roman"/>
                <w:b/>
              </w:rPr>
            </w:pPr>
            <w:r w:rsidRPr="00A32767">
              <w:rPr>
                <w:rFonts w:ascii="Times New Roman" w:hAnsi="Times New Roman"/>
                <w:b/>
              </w:rPr>
              <w:t>Reference Cost</w:t>
            </w:r>
          </w:p>
          <w:p w:rsidR="00D160A6" w:rsidRPr="00A32767" w:rsidRDefault="00D160A6">
            <w:pPr>
              <w:pStyle w:val="a7"/>
              <w:spacing w:after="0" w:line="240" w:lineRule="auto"/>
              <w:ind w:left="0"/>
              <w:jc w:val="center"/>
              <w:rPr>
                <w:rFonts w:ascii="Times New Roman" w:hAnsi="Times New Roman"/>
                <w:b/>
              </w:rPr>
            </w:pPr>
            <w:r w:rsidRPr="00A32767">
              <w:rPr>
                <w:rFonts w:ascii="Times New Roman" w:hAnsi="Times New Roman"/>
                <w:b/>
              </w:rPr>
              <w:t>(in EUR)</w:t>
            </w:r>
          </w:p>
        </w:tc>
        <w:tc>
          <w:tcPr>
            <w:tcW w:w="2090" w:type="dxa"/>
            <w:tcBorders>
              <w:top w:val="single" w:sz="4" w:space="0" w:color="auto"/>
              <w:left w:val="single" w:sz="4" w:space="0" w:color="auto"/>
              <w:bottom w:val="single" w:sz="4" w:space="0" w:color="auto"/>
              <w:right w:val="single" w:sz="4" w:space="0" w:color="auto"/>
            </w:tcBorders>
            <w:hideMark/>
          </w:tcPr>
          <w:p w:rsidR="00D160A6" w:rsidRPr="00A32767" w:rsidRDefault="00D160A6">
            <w:pPr>
              <w:pStyle w:val="a7"/>
              <w:spacing w:after="0" w:line="240" w:lineRule="auto"/>
              <w:ind w:left="0"/>
              <w:jc w:val="center"/>
              <w:rPr>
                <w:rFonts w:ascii="Times New Roman" w:hAnsi="Times New Roman"/>
                <w:b/>
              </w:rPr>
            </w:pPr>
            <w:r w:rsidRPr="00A32767">
              <w:rPr>
                <w:rFonts w:ascii="Times New Roman" w:hAnsi="Times New Roman"/>
                <w:b/>
              </w:rPr>
              <w:t>PPA Participation (in EUR)</w:t>
            </w:r>
          </w:p>
        </w:tc>
      </w:tr>
      <w:tr w:rsidR="00D160A6" w:rsidRPr="00A32767" w:rsidTr="005F6C10">
        <w:trPr>
          <w:trHeight w:val="707"/>
        </w:trPr>
        <w:tc>
          <w:tcPr>
            <w:tcW w:w="709"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rPr>
                <w:rFonts w:ascii="Times New Roman" w:hAnsi="Times New Roman"/>
              </w:rPr>
            </w:pPr>
            <w:r w:rsidRPr="00A32767">
              <w:rPr>
                <w:rFonts w:ascii="Times New Roman" w:hAnsi="Times New Roman"/>
              </w:rPr>
              <w:t>1</w:t>
            </w:r>
          </w:p>
        </w:tc>
        <w:tc>
          <w:tcPr>
            <w:tcW w:w="3090"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rPr>
                <w:rFonts w:ascii="Times New Roman" w:hAnsi="Times New Roman"/>
              </w:rPr>
            </w:pPr>
            <w:r w:rsidRPr="00A32767">
              <w:rPr>
                <w:rFonts w:ascii="Times New Roman" w:hAnsi="Times New Roman"/>
              </w:rPr>
              <w:t>Passenger Port Expansion (Southern Zone Phase A)</w:t>
            </w:r>
          </w:p>
        </w:tc>
        <w:tc>
          <w:tcPr>
            <w:tcW w:w="1871"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jc w:val="right"/>
              <w:rPr>
                <w:rFonts w:ascii="Times New Roman" w:hAnsi="Times New Roman"/>
              </w:rPr>
            </w:pPr>
            <w:r w:rsidRPr="00A32767">
              <w:rPr>
                <w:rFonts w:ascii="Times New Roman" w:hAnsi="Times New Roman"/>
              </w:rPr>
              <w:t>136.283.800</w:t>
            </w:r>
          </w:p>
        </w:tc>
        <w:tc>
          <w:tcPr>
            <w:tcW w:w="2090"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jc w:val="right"/>
              <w:rPr>
                <w:rFonts w:ascii="Times New Roman" w:hAnsi="Times New Roman"/>
              </w:rPr>
            </w:pPr>
            <w:r w:rsidRPr="00A32767">
              <w:rPr>
                <w:rFonts w:ascii="Times New Roman" w:hAnsi="Times New Roman"/>
              </w:rPr>
              <w:t>5.451.352</w:t>
            </w:r>
          </w:p>
        </w:tc>
      </w:tr>
      <w:tr w:rsidR="00D160A6" w:rsidRPr="00A32767" w:rsidTr="005F6C10">
        <w:tc>
          <w:tcPr>
            <w:tcW w:w="709"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rPr>
                <w:rFonts w:ascii="Times New Roman" w:hAnsi="Times New Roman"/>
              </w:rPr>
            </w:pPr>
            <w:r w:rsidRPr="00A32767">
              <w:rPr>
                <w:rFonts w:ascii="Times New Roman" w:hAnsi="Times New Roman"/>
              </w:rPr>
              <w:t>2</w:t>
            </w:r>
          </w:p>
        </w:tc>
        <w:tc>
          <w:tcPr>
            <w:tcW w:w="3090"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rPr>
                <w:rFonts w:ascii="Times New Roman" w:hAnsi="Times New Roman"/>
              </w:rPr>
            </w:pPr>
            <w:r w:rsidRPr="00A32767">
              <w:rPr>
                <w:rFonts w:ascii="Times New Roman" w:hAnsi="Times New Roman"/>
              </w:rPr>
              <w:t>Repair of  Pier I RMG yard area and cranes</w:t>
            </w:r>
          </w:p>
        </w:tc>
        <w:tc>
          <w:tcPr>
            <w:tcW w:w="1871"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jc w:val="right"/>
              <w:rPr>
                <w:rFonts w:ascii="Times New Roman" w:hAnsi="Times New Roman"/>
              </w:rPr>
            </w:pPr>
            <w:r w:rsidRPr="00A32767">
              <w:rPr>
                <w:rFonts w:ascii="Times New Roman" w:hAnsi="Times New Roman"/>
              </w:rPr>
              <w:t>8.000.000</w:t>
            </w:r>
          </w:p>
        </w:tc>
        <w:tc>
          <w:tcPr>
            <w:tcW w:w="2090"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jc w:val="right"/>
              <w:rPr>
                <w:rFonts w:ascii="Times New Roman" w:hAnsi="Times New Roman"/>
              </w:rPr>
            </w:pPr>
            <w:r w:rsidRPr="00A32767">
              <w:rPr>
                <w:rFonts w:ascii="Times New Roman" w:hAnsi="Times New Roman"/>
              </w:rPr>
              <w:t>8.000.000</w:t>
            </w:r>
          </w:p>
        </w:tc>
      </w:tr>
      <w:tr w:rsidR="00D160A6" w:rsidRPr="00A32767" w:rsidTr="005F6C10">
        <w:tc>
          <w:tcPr>
            <w:tcW w:w="709"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rPr>
                <w:rFonts w:ascii="Times New Roman" w:hAnsi="Times New Roman"/>
              </w:rPr>
            </w:pPr>
            <w:r w:rsidRPr="00A32767">
              <w:rPr>
                <w:rFonts w:ascii="Times New Roman" w:hAnsi="Times New Roman"/>
              </w:rPr>
              <w:t>3</w:t>
            </w:r>
          </w:p>
        </w:tc>
        <w:tc>
          <w:tcPr>
            <w:tcW w:w="3090"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rPr>
                <w:rFonts w:ascii="Times New Roman" w:hAnsi="Times New Roman"/>
              </w:rPr>
            </w:pPr>
            <w:r w:rsidRPr="00A32767">
              <w:rPr>
                <w:rFonts w:ascii="Times New Roman" w:hAnsi="Times New Roman"/>
              </w:rPr>
              <w:t>Conversion of Pentagonal Warehouse into Cruise Passenger Terminal</w:t>
            </w:r>
          </w:p>
        </w:tc>
        <w:tc>
          <w:tcPr>
            <w:tcW w:w="1871"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jc w:val="right"/>
              <w:rPr>
                <w:rFonts w:ascii="Times New Roman" w:hAnsi="Times New Roman"/>
              </w:rPr>
            </w:pPr>
            <w:r w:rsidRPr="00A32767">
              <w:rPr>
                <w:rFonts w:ascii="Times New Roman" w:hAnsi="Times New Roman"/>
              </w:rPr>
              <w:t xml:space="preserve">1.500.000 </w:t>
            </w:r>
          </w:p>
        </w:tc>
        <w:tc>
          <w:tcPr>
            <w:tcW w:w="2090"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jc w:val="right"/>
              <w:rPr>
                <w:rFonts w:ascii="Times New Roman" w:hAnsi="Times New Roman"/>
              </w:rPr>
            </w:pPr>
            <w:r w:rsidRPr="00A32767">
              <w:rPr>
                <w:rFonts w:ascii="Times New Roman" w:hAnsi="Times New Roman"/>
              </w:rPr>
              <w:t xml:space="preserve">1.500.000 </w:t>
            </w:r>
          </w:p>
        </w:tc>
      </w:tr>
      <w:tr w:rsidR="00D160A6" w:rsidRPr="00A32767" w:rsidTr="005F6C10">
        <w:tc>
          <w:tcPr>
            <w:tcW w:w="709"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rPr>
                <w:rFonts w:ascii="Times New Roman" w:hAnsi="Times New Roman"/>
              </w:rPr>
            </w:pPr>
            <w:r w:rsidRPr="00A32767">
              <w:rPr>
                <w:rFonts w:ascii="Times New Roman" w:hAnsi="Times New Roman"/>
              </w:rPr>
              <w:t>4</w:t>
            </w:r>
          </w:p>
        </w:tc>
        <w:tc>
          <w:tcPr>
            <w:tcW w:w="3090"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rPr>
                <w:rFonts w:ascii="Times New Roman" w:hAnsi="Times New Roman"/>
              </w:rPr>
            </w:pPr>
            <w:r w:rsidRPr="00A32767">
              <w:rPr>
                <w:rFonts w:ascii="Times New Roman" w:hAnsi="Times New Roman"/>
              </w:rPr>
              <w:t>Underground Linkage of Car Terminal with Former ODDY Area</w:t>
            </w:r>
          </w:p>
        </w:tc>
        <w:tc>
          <w:tcPr>
            <w:tcW w:w="1871"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jc w:val="right"/>
              <w:rPr>
                <w:rFonts w:ascii="Times New Roman" w:hAnsi="Times New Roman"/>
              </w:rPr>
            </w:pPr>
            <w:r w:rsidRPr="00A32767">
              <w:rPr>
                <w:rFonts w:ascii="Times New Roman" w:hAnsi="Times New Roman"/>
              </w:rPr>
              <w:t>5.000.000</w:t>
            </w:r>
          </w:p>
        </w:tc>
        <w:tc>
          <w:tcPr>
            <w:tcW w:w="2090"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jc w:val="right"/>
              <w:rPr>
                <w:rFonts w:ascii="Times New Roman" w:hAnsi="Times New Roman"/>
              </w:rPr>
            </w:pPr>
            <w:r w:rsidRPr="00A32767">
              <w:rPr>
                <w:rFonts w:ascii="Times New Roman" w:hAnsi="Times New Roman"/>
              </w:rPr>
              <w:t>5.000.000</w:t>
            </w:r>
          </w:p>
        </w:tc>
      </w:tr>
      <w:tr w:rsidR="00D160A6" w:rsidRPr="00A32767" w:rsidTr="005F6C10">
        <w:tc>
          <w:tcPr>
            <w:tcW w:w="709"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rPr>
                <w:rFonts w:ascii="Times New Roman" w:hAnsi="Times New Roman"/>
              </w:rPr>
            </w:pPr>
            <w:r w:rsidRPr="00A32767">
              <w:rPr>
                <w:rFonts w:ascii="Times New Roman" w:hAnsi="Times New Roman"/>
              </w:rPr>
              <w:t>5</w:t>
            </w:r>
          </w:p>
        </w:tc>
        <w:tc>
          <w:tcPr>
            <w:tcW w:w="3090"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rPr>
                <w:rFonts w:ascii="Times New Roman" w:hAnsi="Times New Roman"/>
              </w:rPr>
            </w:pPr>
            <w:r w:rsidRPr="00A32767">
              <w:rPr>
                <w:rFonts w:ascii="Times New Roman" w:hAnsi="Times New Roman"/>
              </w:rPr>
              <w:t>Port Infrastructure Improvement and Maintenance</w:t>
            </w:r>
          </w:p>
        </w:tc>
        <w:tc>
          <w:tcPr>
            <w:tcW w:w="1871"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jc w:val="right"/>
              <w:rPr>
                <w:rFonts w:ascii="Times New Roman" w:hAnsi="Times New Roman"/>
              </w:rPr>
            </w:pPr>
            <w:r w:rsidRPr="00A32767">
              <w:rPr>
                <w:rFonts w:ascii="Times New Roman" w:hAnsi="Times New Roman"/>
              </w:rPr>
              <w:t>15.000.000</w:t>
            </w:r>
          </w:p>
        </w:tc>
        <w:tc>
          <w:tcPr>
            <w:tcW w:w="2090"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jc w:val="right"/>
              <w:rPr>
                <w:rFonts w:ascii="Times New Roman" w:hAnsi="Times New Roman"/>
              </w:rPr>
            </w:pPr>
            <w:r w:rsidRPr="00A32767">
              <w:rPr>
                <w:rFonts w:ascii="Times New Roman" w:hAnsi="Times New Roman"/>
              </w:rPr>
              <w:t>15.000.000</w:t>
            </w:r>
          </w:p>
        </w:tc>
      </w:tr>
      <w:tr w:rsidR="00D160A6" w:rsidRPr="00A32767" w:rsidTr="005F6C10">
        <w:tc>
          <w:tcPr>
            <w:tcW w:w="709"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rPr>
                <w:rFonts w:ascii="Times New Roman" w:hAnsi="Times New Roman"/>
              </w:rPr>
            </w:pPr>
            <w:r w:rsidRPr="00A32767">
              <w:rPr>
                <w:rFonts w:ascii="Times New Roman" w:hAnsi="Times New Roman"/>
              </w:rPr>
              <w:t>6</w:t>
            </w:r>
          </w:p>
        </w:tc>
        <w:tc>
          <w:tcPr>
            <w:tcW w:w="3090"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rPr>
                <w:rFonts w:ascii="Times New Roman" w:hAnsi="Times New Roman"/>
              </w:rPr>
            </w:pPr>
            <w:r w:rsidRPr="00A32767">
              <w:rPr>
                <w:rFonts w:ascii="Times New Roman" w:hAnsi="Times New Roman"/>
              </w:rPr>
              <w:t xml:space="preserve">Supply of Equipment </w:t>
            </w:r>
          </w:p>
        </w:tc>
        <w:tc>
          <w:tcPr>
            <w:tcW w:w="1871"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jc w:val="right"/>
              <w:rPr>
                <w:rFonts w:ascii="Times New Roman" w:hAnsi="Times New Roman"/>
              </w:rPr>
            </w:pPr>
            <w:r w:rsidRPr="00A32767">
              <w:rPr>
                <w:rFonts w:ascii="Times New Roman" w:hAnsi="Times New Roman"/>
              </w:rPr>
              <w:t>25.000.000</w:t>
            </w:r>
          </w:p>
        </w:tc>
        <w:tc>
          <w:tcPr>
            <w:tcW w:w="2090"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jc w:val="right"/>
              <w:rPr>
                <w:rFonts w:ascii="Times New Roman" w:hAnsi="Times New Roman"/>
              </w:rPr>
            </w:pPr>
            <w:r w:rsidRPr="00A32767">
              <w:rPr>
                <w:rFonts w:ascii="Times New Roman" w:hAnsi="Times New Roman"/>
              </w:rPr>
              <w:t>25.000.000</w:t>
            </w:r>
          </w:p>
        </w:tc>
      </w:tr>
      <w:tr w:rsidR="00D160A6" w:rsidRPr="00A32767" w:rsidTr="005F6C10">
        <w:tc>
          <w:tcPr>
            <w:tcW w:w="709"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rPr>
                <w:rFonts w:ascii="Times New Roman" w:hAnsi="Times New Roman"/>
              </w:rPr>
            </w:pPr>
            <w:r w:rsidRPr="00A32767">
              <w:rPr>
                <w:rFonts w:ascii="Times New Roman" w:hAnsi="Times New Roman"/>
              </w:rPr>
              <w:t>7</w:t>
            </w:r>
          </w:p>
        </w:tc>
        <w:tc>
          <w:tcPr>
            <w:tcW w:w="3090"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rPr>
                <w:rFonts w:ascii="Times New Roman" w:hAnsi="Times New Roman"/>
              </w:rPr>
            </w:pPr>
            <w:r w:rsidRPr="00A32767">
              <w:rPr>
                <w:rFonts w:ascii="Times New Roman" w:hAnsi="Times New Roman"/>
              </w:rPr>
              <w:t>Dredging of Central Port</w:t>
            </w:r>
          </w:p>
        </w:tc>
        <w:tc>
          <w:tcPr>
            <w:tcW w:w="1871"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jc w:val="right"/>
              <w:rPr>
                <w:rFonts w:ascii="Times New Roman" w:hAnsi="Times New Roman"/>
              </w:rPr>
            </w:pPr>
            <w:r w:rsidRPr="00A32767">
              <w:rPr>
                <w:rFonts w:ascii="Times New Roman" w:hAnsi="Times New Roman"/>
              </w:rPr>
              <w:t>8.000.000</w:t>
            </w:r>
          </w:p>
        </w:tc>
        <w:tc>
          <w:tcPr>
            <w:tcW w:w="2090"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jc w:val="right"/>
              <w:rPr>
                <w:rFonts w:ascii="Times New Roman" w:hAnsi="Times New Roman"/>
              </w:rPr>
            </w:pPr>
            <w:r w:rsidRPr="00A32767">
              <w:rPr>
                <w:rFonts w:ascii="Times New Roman" w:hAnsi="Times New Roman"/>
              </w:rPr>
              <w:t>8.000.000</w:t>
            </w:r>
          </w:p>
        </w:tc>
      </w:tr>
      <w:tr w:rsidR="00D160A6" w:rsidRPr="00A32767" w:rsidTr="005F6C10">
        <w:tc>
          <w:tcPr>
            <w:tcW w:w="709"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rPr>
                <w:rFonts w:ascii="Times New Roman" w:hAnsi="Times New Roman"/>
              </w:rPr>
            </w:pPr>
            <w:r w:rsidRPr="00A32767">
              <w:rPr>
                <w:rFonts w:ascii="Times New Roman" w:hAnsi="Times New Roman"/>
              </w:rPr>
              <w:t>8</w:t>
            </w:r>
          </w:p>
        </w:tc>
        <w:tc>
          <w:tcPr>
            <w:tcW w:w="3090"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rPr>
                <w:rFonts w:ascii="Times New Roman" w:hAnsi="Times New Roman"/>
              </w:rPr>
            </w:pPr>
            <w:r w:rsidRPr="00A32767">
              <w:rPr>
                <w:rFonts w:ascii="Times New Roman" w:hAnsi="Times New Roman"/>
              </w:rPr>
              <w:t>Studies</w:t>
            </w:r>
          </w:p>
        </w:tc>
        <w:tc>
          <w:tcPr>
            <w:tcW w:w="1871"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jc w:val="right"/>
              <w:rPr>
                <w:rFonts w:ascii="Times New Roman" w:hAnsi="Times New Roman"/>
              </w:rPr>
            </w:pPr>
            <w:r w:rsidRPr="00A32767">
              <w:rPr>
                <w:rFonts w:ascii="Times New Roman" w:hAnsi="Times New Roman"/>
              </w:rPr>
              <w:t>5.000.000</w:t>
            </w:r>
          </w:p>
        </w:tc>
        <w:tc>
          <w:tcPr>
            <w:tcW w:w="2090"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jc w:val="right"/>
              <w:rPr>
                <w:rFonts w:ascii="Times New Roman" w:hAnsi="Times New Roman"/>
              </w:rPr>
            </w:pPr>
            <w:r w:rsidRPr="00A32767">
              <w:rPr>
                <w:rFonts w:ascii="Times New Roman" w:hAnsi="Times New Roman"/>
              </w:rPr>
              <w:t>5.000.000</w:t>
            </w:r>
          </w:p>
        </w:tc>
      </w:tr>
      <w:tr w:rsidR="00D160A6" w:rsidRPr="00A32767" w:rsidTr="005F6C10">
        <w:tc>
          <w:tcPr>
            <w:tcW w:w="709"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rPr>
                <w:rFonts w:ascii="Times New Roman" w:hAnsi="Times New Roman"/>
              </w:rPr>
            </w:pPr>
            <w:r w:rsidRPr="00A32767">
              <w:rPr>
                <w:rFonts w:ascii="Times New Roman" w:hAnsi="Times New Roman"/>
              </w:rPr>
              <w:t>9</w:t>
            </w:r>
          </w:p>
        </w:tc>
        <w:tc>
          <w:tcPr>
            <w:tcW w:w="3090"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rPr>
                <w:rFonts w:ascii="Times New Roman" w:hAnsi="Times New Roman"/>
              </w:rPr>
            </w:pPr>
            <w:r w:rsidRPr="00A32767">
              <w:rPr>
                <w:rFonts w:ascii="Times New Roman" w:hAnsi="Times New Roman"/>
              </w:rPr>
              <w:t>Construction of New Oil Pier</w:t>
            </w:r>
          </w:p>
        </w:tc>
        <w:tc>
          <w:tcPr>
            <w:tcW w:w="1871"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jc w:val="right"/>
              <w:rPr>
                <w:rFonts w:ascii="Times New Roman" w:hAnsi="Times New Roman"/>
              </w:rPr>
            </w:pPr>
            <w:r w:rsidRPr="00A32767">
              <w:rPr>
                <w:rFonts w:ascii="Times New Roman" w:hAnsi="Times New Roman"/>
              </w:rPr>
              <w:t>15.000.000</w:t>
            </w:r>
          </w:p>
        </w:tc>
        <w:tc>
          <w:tcPr>
            <w:tcW w:w="2090"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jc w:val="right"/>
              <w:rPr>
                <w:rFonts w:ascii="Times New Roman" w:hAnsi="Times New Roman"/>
              </w:rPr>
            </w:pPr>
            <w:r w:rsidRPr="00A32767">
              <w:rPr>
                <w:rFonts w:ascii="Times New Roman" w:hAnsi="Times New Roman"/>
              </w:rPr>
              <w:t>15.000.000</w:t>
            </w:r>
          </w:p>
        </w:tc>
      </w:tr>
      <w:tr w:rsidR="00D160A6" w:rsidRPr="00A32767" w:rsidTr="005F6C10">
        <w:tc>
          <w:tcPr>
            <w:tcW w:w="709"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rPr>
                <w:rFonts w:ascii="Times New Roman" w:hAnsi="Times New Roman"/>
              </w:rPr>
            </w:pPr>
            <w:r w:rsidRPr="00A32767">
              <w:rPr>
                <w:rFonts w:ascii="Times New Roman" w:hAnsi="Times New Roman"/>
              </w:rPr>
              <w:t>10</w:t>
            </w:r>
          </w:p>
        </w:tc>
        <w:tc>
          <w:tcPr>
            <w:tcW w:w="3090"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rPr>
                <w:rFonts w:ascii="Times New Roman" w:hAnsi="Times New Roman"/>
              </w:rPr>
            </w:pPr>
            <w:r w:rsidRPr="00A32767">
              <w:rPr>
                <w:rFonts w:ascii="Times New Roman" w:hAnsi="Times New Roman"/>
              </w:rPr>
              <w:t>Car Terminal Expansion (</w:t>
            </w:r>
            <w:proofErr w:type="spellStart"/>
            <w:r w:rsidRPr="00A32767">
              <w:rPr>
                <w:rFonts w:ascii="Times New Roman" w:hAnsi="Times New Roman"/>
              </w:rPr>
              <w:t>Herakleous</w:t>
            </w:r>
            <w:proofErr w:type="spellEnd"/>
            <w:r w:rsidRPr="00A32767">
              <w:rPr>
                <w:rFonts w:ascii="Times New Roman" w:hAnsi="Times New Roman"/>
              </w:rPr>
              <w:t>)</w:t>
            </w:r>
          </w:p>
        </w:tc>
        <w:tc>
          <w:tcPr>
            <w:tcW w:w="1871"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jc w:val="right"/>
              <w:rPr>
                <w:rFonts w:ascii="Times New Roman" w:hAnsi="Times New Roman"/>
              </w:rPr>
            </w:pPr>
            <w:r w:rsidRPr="00A32767">
              <w:rPr>
                <w:rFonts w:ascii="Times New Roman" w:hAnsi="Times New Roman"/>
              </w:rPr>
              <w:t>20.000.000</w:t>
            </w:r>
          </w:p>
        </w:tc>
        <w:tc>
          <w:tcPr>
            <w:tcW w:w="2090"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jc w:val="right"/>
              <w:rPr>
                <w:rFonts w:ascii="Times New Roman" w:hAnsi="Times New Roman"/>
              </w:rPr>
            </w:pPr>
            <w:r w:rsidRPr="00A32767">
              <w:rPr>
                <w:rFonts w:ascii="Times New Roman" w:hAnsi="Times New Roman"/>
              </w:rPr>
              <w:t>20.000.000</w:t>
            </w:r>
          </w:p>
        </w:tc>
      </w:tr>
      <w:tr w:rsidR="00D160A6" w:rsidRPr="00A32767" w:rsidTr="005F6C10">
        <w:tc>
          <w:tcPr>
            <w:tcW w:w="709"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rPr>
                <w:rFonts w:ascii="Times New Roman" w:hAnsi="Times New Roman"/>
              </w:rPr>
            </w:pPr>
            <w:r w:rsidRPr="00A32767">
              <w:rPr>
                <w:rFonts w:ascii="Times New Roman" w:hAnsi="Times New Roman"/>
              </w:rPr>
              <w:t>11</w:t>
            </w:r>
          </w:p>
        </w:tc>
        <w:tc>
          <w:tcPr>
            <w:tcW w:w="3090"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rPr>
                <w:rFonts w:ascii="Times New Roman" w:hAnsi="Times New Roman"/>
              </w:rPr>
            </w:pPr>
            <w:r w:rsidRPr="00A32767">
              <w:rPr>
                <w:rFonts w:ascii="Times New Roman" w:hAnsi="Times New Roman"/>
              </w:rPr>
              <w:t>Improvement Infrastructure of Ship repair Zone (incl. floating docks)</w:t>
            </w:r>
          </w:p>
        </w:tc>
        <w:tc>
          <w:tcPr>
            <w:tcW w:w="1871"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jc w:val="right"/>
              <w:rPr>
                <w:rFonts w:ascii="Times New Roman" w:hAnsi="Times New Roman"/>
              </w:rPr>
            </w:pPr>
            <w:r w:rsidRPr="00A32767">
              <w:rPr>
                <w:rFonts w:ascii="Times New Roman" w:hAnsi="Times New Roman"/>
              </w:rPr>
              <w:t>55.000.000</w:t>
            </w:r>
          </w:p>
        </w:tc>
        <w:tc>
          <w:tcPr>
            <w:tcW w:w="2090"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pPr>
              <w:pStyle w:val="a7"/>
              <w:spacing w:before="200" w:line="240" w:lineRule="auto"/>
              <w:ind w:left="0"/>
              <w:jc w:val="right"/>
              <w:rPr>
                <w:rFonts w:ascii="Times New Roman" w:hAnsi="Times New Roman"/>
              </w:rPr>
            </w:pPr>
            <w:r w:rsidRPr="00A32767">
              <w:rPr>
                <w:rFonts w:ascii="Times New Roman" w:hAnsi="Times New Roman"/>
              </w:rPr>
              <w:t>55.000.000</w:t>
            </w:r>
          </w:p>
        </w:tc>
      </w:tr>
      <w:tr w:rsidR="00D160A6" w:rsidRPr="00A32767" w:rsidTr="00FD1E04">
        <w:tc>
          <w:tcPr>
            <w:tcW w:w="709" w:type="dxa"/>
            <w:tcBorders>
              <w:top w:val="single" w:sz="4" w:space="0" w:color="auto"/>
              <w:left w:val="single" w:sz="4" w:space="0" w:color="auto"/>
              <w:bottom w:val="single" w:sz="4" w:space="0" w:color="auto"/>
              <w:right w:val="single" w:sz="4" w:space="0" w:color="auto"/>
            </w:tcBorders>
          </w:tcPr>
          <w:p w:rsidR="00D160A6" w:rsidRPr="00A32767" w:rsidRDefault="00D160A6" w:rsidP="00FD1E04">
            <w:pPr>
              <w:pStyle w:val="a7"/>
              <w:spacing w:before="200" w:line="240" w:lineRule="auto"/>
              <w:ind w:left="0"/>
              <w:jc w:val="center"/>
              <w:rPr>
                <w:rFonts w:ascii="Times New Roman" w:hAnsi="Times New Roman"/>
              </w:rPr>
            </w:pPr>
          </w:p>
        </w:tc>
        <w:tc>
          <w:tcPr>
            <w:tcW w:w="3090" w:type="dxa"/>
            <w:tcBorders>
              <w:top w:val="single" w:sz="4" w:space="0" w:color="auto"/>
              <w:left w:val="single" w:sz="4" w:space="0" w:color="auto"/>
              <w:bottom w:val="single" w:sz="4" w:space="0" w:color="auto"/>
              <w:right w:val="single" w:sz="4" w:space="0" w:color="auto"/>
            </w:tcBorders>
            <w:hideMark/>
          </w:tcPr>
          <w:p w:rsidR="00D160A6" w:rsidRPr="00A32767" w:rsidRDefault="00D160A6" w:rsidP="00FD1E04">
            <w:pPr>
              <w:pStyle w:val="a7"/>
              <w:spacing w:before="200" w:line="240" w:lineRule="auto"/>
              <w:ind w:left="0"/>
              <w:jc w:val="center"/>
              <w:rPr>
                <w:rFonts w:ascii="Times New Roman" w:hAnsi="Times New Roman"/>
                <w:b/>
              </w:rPr>
            </w:pPr>
            <w:r w:rsidRPr="00A32767">
              <w:rPr>
                <w:rFonts w:ascii="Times New Roman" w:hAnsi="Times New Roman"/>
                <w:b/>
              </w:rPr>
              <w:t>Total</w:t>
            </w:r>
          </w:p>
        </w:tc>
        <w:tc>
          <w:tcPr>
            <w:tcW w:w="1871" w:type="dxa"/>
            <w:tcBorders>
              <w:top w:val="single" w:sz="4" w:space="0" w:color="auto"/>
              <w:left w:val="single" w:sz="4" w:space="0" w:color="auto"/>
              <w:bottom w:val="single" w:sz="4" w:space="0" w:color="auto"/>
              <w:right w:val="single" w:sz="4" w:space="0" w:color="auto"/>
            </w:tcBorders>
            <w:hideMark/>
          </w:tcPr>
          <w:p w:rsidR="00D160A6" w:rsidRPr="00A32767" w:rsidRDefault="00D160A6" w:rsidP="00FD1E04">
            <w:pPr>
              <w:pStyle w:val="a7"/>
              <w:spacing w:before="200" w:line="240" w:lineRule="auto"/>
              <w:ind w:left="0"/>
              <w:jc w:val="center"/>
              <w:rPr>
                <w:rFonts w:ascii="Times New Roman" w:hAnsi="Times New Roman"/>
                <w:b/>
              </w:rPr>
            </w:pPr>
            <w:r w:rsidRPr="00A32767">
              <w:rPr>
                <w:rFonts w:ascii="Times New Roman" w:hAnsi="Times New Roman"/>
                <w:b/>
              </w:rPr>
              <w:t>293.783.800</w:t>
            </w:r>
          </w:p>
        </w:tc>
        <w:tc>
          <w:tcPr>
            <w:tcW w:w="2090" w:type="dxa"/>
            <w:tcBorders>
              <w:top w:val="single" w:sz="4" w:space="0" w:color="auto"/>
              <w:left w:val="single" w:sz="4" w:space="0" w:color="auto"/>
              <w:bottom w:val="single" w:sz="4" w:space="0" w:color="auto"/>
              <w:right w:val="single" w:sz="4" w:space="0" w:color="auto"/>
            </w:tcBorders>
            <w:hideMark/>
          </w:tcPr>
          <w:p w:rsidR="00D160A6" w:rsidRPr="00A32767" w:rsidRDefault="00D160A6" w:rsidP="00FD1E04">
            <w:pPr>
              <w:pStyle w:val="a7"/>
              <w:spacing w:before="200" w:line="240" w:lineRule="auto"/>
              <w:ind w:left="0"/>
              <w:jc w:val="center"/>
              <w:rPr>
                <w:rFonts w:ascii="Times New Roman" w:hAnsi="Times New Roman"/>
                <w:b/>
                <w:highlight w:val="yellow"/>
              </w:rPr>
            </w:pPr>
            <w:r w:rsidRPr="00A32767">
              <w:rPr>
                <w:rFonts w:ascii="Times New Roman" w:hAnsi="Times New Roman"/>
                <w:b/>
              </w:rPr>
              <w:t>162.951.352</w:t>
            </w:r>
          </w:p>
        </w:tc>
      </w:tr>
    </w:tbl>
    <w:p w:rsidR="00365891" w:rsidRPr="00A32767" w:rsidRDefault="00365891" w:rsidP="00725940">
      <w:pPr>
        <w:pStyle w:val="a0"/>
        <w:numPr>
          <w:ilvl w:val="0"/>
          <w:numId w:val="0"/>
        </w:numPr>
        <w:ind w:left="720"/>
        <w:rPr>
          <w:rFonts w:ascii="Times New Roman" w:hAnsi="Times New Roman"/>
          <w:lang w:val="en-US"/>
        </w:rPr>
      </w:pPr>
      <w:r w:rsidRPr="00A32767">
        <w:rPr>
          <w:rFonts w:ascii="Times New Roman" w:hAnsi="Times New Roman"/>
        </w:rPr>
        <w:lastRenderedPageBreak/>
        <w:t>The above projects are separated in two categories of First Mandatory Enhancements, namely those identified as Priority I (</w:t>
      </w:r>
      <w:r w:rsidR="00A67C00">
        <w:rPr>
          <w:rFonts w:ascii="Times New Roman" w:hAnsi="Times New Roman"/>
        </w:rPr>
        <w:t xml:space="preserve">hereinafter: </w:t>
      </w:r>
      <w:r w:rsidRPr="00A32767">
        <w:rPr>
          <w:rFonts w:ascii="Times New Roman" w:hAnsi="Times New Roman"/>
        </w:rPr>
        <w:t>the Priority I First Mandatory Enhancements) and those identified as Priority II (</w:t>
      </w:r>
      <w:r w:rsidR="00A67C00">
        <w:rPr>
          <w:rFonts w:ascii="Times New Roman" w:hAnsi="Times New Roman"/>
        </w:rPr>
        <w:t xml:space="preserve">hereinafter: </w:t>
      </w:r>
      <w:r w:rsidRPr="00A32767">
        <w:rPr>
          <w:rFonts w:ascii="Times New Roman" w:hAnsi="Times New Roman"/>
        </w:rPr>
        <w:t>the Priority II First Mandatory Enhancements)</w:t>
      </w:r>
      <w:r w:rsidR="00725940" w:rsidRPr="00A32767">
        <w:rPr>
          <w:rFonts w:ascii="Times New Roman" w:hAnsi="Times New Roman"/>
          <w:lang w:val="en-US"/>
        </w:rPr>
        <w:t>, where:</w:t>
      </w:r>
    </w:p>
    <w:p w:rsidR="00D160A6" w:rsidRPr="00A32767" w:rsidRDefault="00D160A6" w:rsidP="00F65282">
      <w:pPr>
        <w:pStyle w:val="a7"/>
        <w:numPr>
          <w:ilvl w:val="1"/>
          <w:numId w:val="12"/>
        </w:numPr>
        <w:spacing w:before="200" w:after="200" w:line="240" w:lineRule="auto"/>
        <w:jc w:val="both"/>
        <w:rPr>
          <w:rFonts w:ascii="Times New Roman" w:hAnsi="Times New Roman"/>
        </w:rPr>
      </w:pPr>
      <w:r w:rsidRPr="00A32767">
        <w:rPr>
          <w:rFonts w:ascii="Times New Roman" w:hAnsi="Times New Roman"/>
        </w:rPr>
        <w:t>The following mandatory enhancements are identified as Priority I First Mandatory Enhancements.</w:t>
      </w:r>
    </w:p>
    <w:p w:rsidR="00D160A6" w:rsidRPr="00A32767" w:rsidRDefault="00D160A6" w:rsidP="00D160A6">
      <w:pPr>
        <w:pStyle w:val="a7"/>
        <w:spacing w:before="200" w:line="240" w:lineRule="auto"/>
        <w:ind w:left="284"/>
        <w:jc w:val="both"/>
        <w:rPr>
          <w:rFonts w:ascii="Times New Roman" w:hAnsi="Times New Roman"/>
        </w:rPr>
      </w:pPr>
    </w:p>
    <w:tbl>
      <w:tblPr>
        <w:tblW w:w="762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410"/>
        <w:gridCol w:w="2092"/>
      </w:tblGrid>
      <w:tr w:rsidR="00D160A6" w:rsidRPr="00A32767" w:rsidTr="00D160A6">
        <w:tc>
          <w:tcPr>
            <w:tcW w:w="3119" w:type="dxa"/>
            <w:tcBorders>
              <w:top w:val="single" w:sz="4" w:space="0" w:color="auto"/>
              <w:left w:val="single" w:sz="4" w:space="0" w:color="auto"/>
              <w:bottom w:val="single" w:sz="4" w:space="0" w:color="auto"/>
              <w:right w:val="single" w:sz="4" w:space="0" w:color="auto"/>
            </w:tcBorders>
            <w:vAlign w:val="center"/>
            <w:hideMark/>
          </w:tcPr>
          <w:p w:rsidR="00D160A6" w:rsidRPr="00A32767" w:rsidRDefault="00D160A6">
            <w:pPr>
              <w:pStyle w:val="a7"/>
              <w:spacing w:after="0" w:line="240" w:lineRule="auto"/>
              <w:ind w:left="0"/>
              <w:jc w:val="center"/>
              <w:rPr>
                <w:rFonts w:ascii="Times New Roman" w:hAnsi="Times New Roman"/>
                <w:b/>
              </w:rPr>
            </w:pPr>
            <w:r w:rsidRPr="00A32767">
              <w:rPr>
                <w:rFonts w:ascii="Times New Roman" w:hAnsi="Times New Roman"/>
                <w:b/>
              </w:rPr>
              <w:t>Mandatory Enhancement</w:t>
            </w:r>
          </w:p>
        </w:tc>
        <w:tc>
          <w:tcPr>
            <w:tcW w:w="2410" w:type="dxa"/>
            <w:tcBorders>
              <w:top w:val="single" w:sz="4" w:space="0" w:color="auto"/>
              <w:left w:val="single" w:sz="4" w:space="0" w:color="auto"/>
              <w:bottom w:val="single" w:sz="4" w:space="0" w:color="auto"/>
              <w:right w:val="single" w:sz="4" w:space="0" w:color="auto"/>
            </w:tcBorders>
            <w:vAlign w:val="center"/>
            <w:hideMark/>
          </w:tcPr>
          <w:p w:rsidR="00D160A6" w:rsidRPr="00A32767" w:rsidRDefault="00D160A6">
            <w:pPr>
              <w:pStyle w:val="a7"/>
              <w:spacing w:after="0" w:line="240" w:lineRule="auto"/>
              <w:ind w:left="0"/>
              <w:jc w:val="center"/>
              <w:rPr>
                <w:rFonts w:ascii="Times New Roman" w:hAnsi="Times New Roman"/>
                <w:b/>
              </w:rPr>
            </w:pPr>
            <w:r w:rsidRPr="00A32767">
              <w:rPr>
                <w:rFonts w:ascii="Times New Roman" w:hAnsi="Times New Roman"/>
                <w:b/>
              </w:rPr>
              <w:t>Total Investment Costs (in EUR)</w:t>
            </w:r>
          </w:p>
        </w:tc>
        <w:tc>
          <w:tcPr>
            <w:tcW w:w="2092" w:type="dxa"/>
            <w:tcBorders>
              <w:top w:val="single" w:sz="4" w:space="0" w:color="auto"/>
              <w:left w:val="single" w:sz="4" w:space="0" w:color="auto"/>
              <w:bottom w:val="single" w:sz="4" w:space="0" w:color="auto"/>
              <w:right w:val="single" w:sz="4" w:space="0" w:color="auto"/>
            </w:tcBorders>
            <w:vAlign w:val="center"/>
            <w:hideMark/>
          </w:tcPr>
          <w:p w:rsidR="00D160A6" w:rsidRPr="00A32767" w:rsidRDefault="00D160A6">
            <w:pPr>
              <w:pStyle w:val="a7"/>
              <w:spacing w:after="0" w:line="240" w:lineRule="auto"/>
              <w:ind w:left="0"/>
              <w:jc w:val="center"/>
              <w:rPr>
                <w:rFonts w:ascii="Times New Roman" w:hAnsi="Times New Roman"/>
                <w:b/>
              </w:rPr>
            </w:pPr>
            <w:r w:rsidRPr="00A32767">
              <w:rPr>
                <w:rFonts w:ascii="Times New Roman" w:hAnsi="Times New Roman"/>
                <w:b/>
              </w:rPr>
              <w:t>Participation PPA</w:t>
            </w:r>
          </w:p>
          <w:p w:rsidR="00D160A6" w:rsidRPr="00A32767" w:rsidRDefault="00D160A6">
            <w:pPr>
              <w:pStyle w:val="a7"/>
              <w:spacing w:after="0" w:line="240" w:lineRule="auto"/>
              <w:ind w:left="0"/>
              <w:jc w:val="center"/>
              <w:rPr>
                <w:rFonts w:ascii="Times New Roman" w:hAnsi="Times New Roman"/>
                <w:b/>
              </w:rPr>
            </w:pPr>
            <w:r w:rsidRPr="00A32767">
              <w:rPr>
                <w:rFonts w:ascii="Times New Roman" w:hAnsi="Times New Roman"/>
                <w:b/>
              </w:rPr>
              <w:t>(in EUR)</w:t>
            </w:r>
          </w:p>
        </w:tc>
      </w:tr>
      <w:tr w:rsidR="00D160A6" w:rsidRPr="00A32767" w:rsidTr="005424FF">
        <w:tc>
          <w:tcPr>
            <w:tcW w:w="3119" w:type="dxa"/>
            <w:tcBorders>
              <w:top w:val="single" w:sz="4" w:space="0" w:color="auto"/>
              <w:left w:val="single" w:sz="4" w:space="0" w:color="auto"/>
              <w:bottom w:val="single" w:sz="4" w:space="0" w:color="auto"/>
              <w:right w:val="single" w:sz="4" w:space="0" w:color="auto"/>
            </w:tcBorders>
            <w:vAlign w:val="center"/>
            <w:hideMark/>
          </w:tcPr>
          <w:p w:rsidR="00D160A6" w:rsidRPr="00A32767" w:rsidRDefault="00D160A6" w:rsidP="005424FF">
            <w:pPr>
              <w:pStyle w:val="a7"/>
              <w:spacing w:after="0" w:line="240" w:lineRule="auto"/>
              <w:ind w:left="0"/>
              <w:jc w:val="center"/>
              <w:rPr>
                <w:rFonts w:ascii="Times New Roman" w:hAnsi="Times New Roman"/>
              </w:rPr>
            </w:pPr>
            <w:r w:rsidRPr="00A32767">
              <w:rPr>
                <w:rFonts w:ascii="Times New Roman" w:hAnsi="Times New Roman"/>
              </w:rPr>
              <w:t>No. 1, 2, 7, 9, 11</w:t>
            </w:r>
          </w:p>
        </w:tc>
        <w:tc>
          <w:tcPr>
            <w:tcW w:w="2410" w:type="dxa"/>
            <w:tcBorders>
              <w:top w:val="single" w:sz="4" w:space="0" w:color="auto"/>
              <w:left w:val="single" w:sz="4" w:space="0" w:color="auto"/>
              <w:bottom w:val="single" w:sz="4" w:space="0" w:color="auto"/>
              <w:right w:val="single" w:sz="4" w:space="0" w:color="auto"/>
            </w:tcBorders>
            <w:vAlign w:val="center"/>
            <w:hideMark/>
          </w:tcPr>
          <w:p w:rsidR="00D160A6" w:rsidRPr="00A32767" w:rsidRDefault="00D160A6" w:rsidP="005424FF">
            <w:pPr>
              <w:pStyle w:val="a7"/>
              <w:spacing w:after="0" w:line="240" w:lineRule="auto"/>
              <w:ind w:left="0"/>
              <w:jc w:val="center"/>
              <w:rPr>
                <w:rFonts w:ascii="Times New Roman" w:hAnsi="Times New Roman"/>
              </w:rPr>
            </w:pPr>
            <w:r w:rsidRPr="00A32767">
              <w:rPr>
                <w:rFonts w:ascii="Times New Roman" w:hAnsi="Times New Roman"/>
              </w:rPr>
              <w:t>222.283.800</w:t>
            </w:r>
          </w:p>
        </w:tc>
        <w:tc>
          <w:tcPr>
            <w:tcW w:w="2092" w:type="dxa"/>
            <w:tcBorders>
              <w:top w:val="single" w:sz="4" w:space="0" w:color="auto"/>
              <w:left w:val="single" w:sz="4" w:space="0" w:color="auto"/>
              <w:bottom w:val="single" w:sz="4" w:space="0" w:color="auto"/>
              <w:right w:val="single" w:sz="4" w:space="0" w:color="auto"/>
            </w:tcBorders>
            <w:vAlign w:val="center"/>
            <w:hideMark/>
          </w:tcPr>
          <w:p w:rsidR="00D160A6" w:rsidRPr="00A32767" w:rsidRDefault="00D160A6" w:rsidP="005424FF">
            <w:pPr>
              <w:pStyle w:val="a7"/>
              <w:spacing w:after="0" w:line="240" w:lineRule="auto"/>
              <w:ind w:left="0"/>
              <w:jc w:val="center"/>
              <w:rPr>
                <w:rFonts w:ascii="Times New Roman" w:hAnsi="Times New Roman"/>
              </w:rPr>
            </w:pPr>
            <w:r w:rsidRPr="00A32767">
              <w:rPr>
                <w:rFonts w:ascii="Times New Roman" w:hAnsi="Times New Roman"/>
              </w:rPr>
              <w:t>91.451.352</w:t>
            </w:r>
          </w:p>
        </w:tc>
      </w:tr>
    </w:tbl>
    <w:p w:rsidR="00D160A6" w:rsidRPr="00A32767" w:rsidRDefault="00D160A6" w:rsidP="00D160A6">
      <w:pPr>
        <w:pStyle w:val="a7"/>
        <w:spacing w:before="200" w:line="240" w:lineRule="auto"/>
        <w:ind w:left="0"/>
        <w:jc w:val="both"/>
        <w:rPr>
          <w:rFonts w:ascii="Times New Roman" w:hAnsi="Times New Roman"/>
        </w:rPr>
      </w:pPr>
    </w:p>
    <w:p w:rsidR="00D160A6" w:rsidRPr="00A32767" w:rsidRDefault="00D160A6" w:rsidP="00F65282">
      <w:pPr>
        <w:pStyle w:val="a7"/>
        <w:numPr>
          <w:ilvl w:val="1"/>
          <w:numId w:val="12"/>
        </w:numPr>
        <w:spacing w:before="200" w:after="200" w:line="240" w:lineRule="auto"/>
        <w:jc w:val="both"/>
        <w:rPr>
          <w:rFonts w:ascii="Times New Roman" w:hAnsi="Times New Roman"/>
        </w:rPr>
      </w:pPr>
      <w:r w:rsidRPr="00A32767">
        <w:rPr>
          <w:rFonts w:ascii="Times New Roman" w:hAnsi="Times New Roman"/>
        </w:rPr>
        <w:t xml:space="preserve">The following mandatory enhancements are identified as </w:t>
      </w:r>
      <w:r w:rsidRPr="00A32767">
        <w:rPr>
          <w:rFonts w:ascii="Times New Roman" w:hAnsi="Times New Roman"/>
          <w:b/>
        </w:rPr>
        <w:t>Priority II First Mandatory Enhancements</w:t>
      </w:r>
      <w:r w:rsidRPr="00A32767">
        <w:rPr>
          <w:rFonts w:ascii="Times New Roman" w:hAnsi="Times New Roman"/>
        </w:rPr>
        <w:t>.</w:t>
      </w:r>
    </w:p>
    <w:p w:rsidR="00D160A6" w:rsidRPr="00A32767" w:rsidRDefault="00D160A6" w:rsidP="00D160A6">
      <w:pPr>
        <w:pStyle w:val="a7"/>
        <w:spacing w:before="200" w:line="240" w:lineRule="auto"/>
        <w:ind w:left="284"/>
        <w:jc w:val="both"/>
        <w:rPr>
          <w:rFonts w:ascii="Times New Roman" w:hAnsi="Times New Roman"/>
        </w:rPr>
      </w:pPr>
    </w:p>
    <w:tbl>
      <w:tblPr>
        <w:tblW w:w="762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410"/>
        <w:gridCol w:w="2092"/>
      </w:tblGrid>
      <w:tr w:rsidR="00D160A6" w:rsidRPr="00A32767" w:rsidTr="00D160A6">
        <w:tc>
          <w:tcPr>
            <w:tcW w:w="3119" w:type="dxa"/>
            <w:tcBorders>
              <w:top w:val="single" w:sz="4" w:space="0" w:color="auto"/>
              <w:left w:val="single" w:sz="4" w:space="0" w:color="auto"/>
              <w:bottom w:val="single" w:sz="4" w:space="0" w:color="auto"/>
              <w:right w:val="single" w:sz="4" w:space="0" w:color="auto"/>
            </w:tcBorders>
            <w:vAlign w:val="center"/>
            <w:hideMark/>
          </w:tcPr>
          <w:p w:rsidR="00D160A6" w:rsidRPr="00A32767" w:rsidRDefault="00D160A6">
            <w:pPr>
              <w:pStyle w:val="a7"/>
              <w:spacing w:after="0" w:line="240" w:lineRule="auto"/>
              <w:ind w:left="0"/>
              <w:jc w:val="center"/>
              <w:rPr>
                <w:rFonts w:ascii="Times New Roman" w:hAnsi="Times New Roman"/>
                <w:b/>
              </w:rPr>
            </w:pPr>
            <w:r w:rsidRPr="00A32767">
              <w:rPr>
                <w:rFonts w:ascii="Times New Roman" w:hAnsi="Times New Roman"/>
                <w:b/>
              </w:rPr>
              <w:t>Mandatory Enhancement</w:t>
            </w:r>
          </w:p>
        </w:tc>
        <w:tc>
          <w:tcPr>
            <w:tcW w:w="2410" w:type="dxa"/>
            <w:tcBorders>
              <w:top w:val="single" w:sz="4" w:space="0" w:color="auto"/>
              <w:left w:val="single" w:sz="4" w:space="0" w:color="auto"/>
              <w:bottom w:val="single" w:sz="4" w:space="0" w:color="auto"/>
              <w:right w:val="single" w:sz="4" w:space="0" w:color="auto"/>
            </w:tcBorders>
            <w:vAlign w:val="center"/>
            <w:hideMark/>
          </w:tcPr>
          <w:p w:rsidR="00D160A6" w:rsidRPr="00A32767" w:rsidRDefault="00D160A6">
            <w:pPr>
              <w:pStyle w:val="a7"/>
              <w:spacing w:after="0" w:line="240" w:lineRule="auto"/>
              <w:ind w:left="0"/>
              <w:jc w:val="center"/>
              <w:rPr>
                <w:rFonts w:ascii="Times New Roman" w:hAnsi="Times New Roman"/>
                <w:b/>
              </w:rPr>
            </w:pPr>
            <w:r w:rsidRPr="00A32767">
              <w:rPr>
                <w:rFonts w:ascii="Times New Roman" w:hAnsi="Times New Roman"/>
                <w:b/>
              </w:rPr>
              <w:t>Total Investment Costs (in EUR)</w:t>
            </w:r>
          </w:p>
        </w:tc>
        <w:tc>
          <w:tcPr>
            <w:tcW w:w="2092" w:type="dxa"/>
            <w:tcBorders>
              <w:top w:val="single" w:sz="4" w:space="0" w:color="auto"/>
              <w:left w:val="single" w:sz="4" w:space="0" w:color="auto"/>
              <w:bottom w:val="single" w:sz="4" w:space="0" w:color="auto"/>
              <w:right w:val="single" w:sz="4" w:space="0" w:color="auto"/>
            </w:tcBorders>
            <w:vAlign w:val="center"/>
            <w:hideMark/>
          </w:tcPr>
          <w:p w:rsidR="00D160A6" w:rsidRPr="00A32767" w:rsidRDefault="00D160A6">
            <w:pPr>
              <w:pStyle w:val="a7"/>
              <w:spacing w:after="0" w:line="240" w:lineRule="auto"/>
              <w:ind w:left="0"/>
              <w:jc w:val="center"/>
              <w:rPr>
                <w:rFonts w:ascii="Times New Roman" w:hAnsi="Times New Roman"/>
                <w:b/>
              </w:rPr>
            </w:pPr>
            <w:r w:rsidRPr="00A32767">
              <w:rPr>
                <w:rFonts w:ascii="Times New Roman" w:hAnsi="Times New Roman"/>
                <w:b/>
              </w:rPr>
              <w:t>Participation PPA</w:t>
            </w:r>
          </w:p>
          <w:p w:rsidR="00D160A6" w:rsidRPr="00A32767" w:rsidRDefault="00D160A6">
            <w:pPr>
              <w:pStyle w:val="a7"/>
              <w:spacing w:after="0" w:line="240" w:lineRule="auto"/>
              <w:ind w:left="0"/>
              <w:jc w:val="center"/>
              <w:rPr>
                <w:rFonts w:ascii="Times New Roman" w:hAnsi="Times New Roman"/>
                <w:b/>
              </w:rPr>
            </w:pPr>
            <w:r w:rsidRPr="00A32767">
              <w:rPr>
                <w:rFonts w:ascii="Times New Roman" w:hAnsi="Times New Roman"/>
                <w:b/>
              </w:rPr>
              <w:t>(in EUR)</w:t>
            </w:r>
          </w:p>
        </w:tc>
      </w:tr>
      <w:tr w:rsidR="00D160A6" w:rsidRPr="00A32767" w:rsidTr="00D160A6">
        <w:tc>
          <w:tcPr>
            <w:tcW w:w="3119"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rsidP="005424FF">
            <w:pPr>
              <w:pStyle w:val="a7"/>
              <w:spacing w:after="0" w:line="240" w:lineRule="auto"/>
              <w:ind w:left="0"/>
              <w:jc w:val="center"/>
              <w:rPr>
                <w:rFonts w:ascii="Times New Roman" w:hAnsi="Times New Roman"/>
              </w:rPr>
            </w:pPr>
            <w:r w:rsidRPr="00A32767">
              <w:rPr>
                <w:rFonts w:ascii="Times New Roman" w:hAnsi="Times New Roman"/>
              </w:rPr>
              <w:t>No. 3, 4, 5, 6, 8, 10</w:t>
            </w:r>
          </w:p>
        </w:tc>
        <w:tc>
          <w:tcPr>
            <w:tcW w:w="2410"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rsidP="005424FF">
            <w:pPr>
              <w:pStyle w:val="a7"/>
              <w:spacing w:after="0" w:line="240" w:lineRule="auto"/>
              <w:ind w:left="0"/>
              <w:jc w:val="center"/>
              <w:rPr>
                <w:rFonts w:ascii="Times New Roman" w:hAnsi="Times New Roman"/>
              </w:rPr>
            </w:pPr>
            <w:r w:rsidRPr="00A32767">
              <w:rPr>
                <w:rFonts w:ascii="Times New Roman" w:hAnsi="Times New Roman"/>
              </w:rPr>
              <w:t>71.500.000</w:t>
            </w:r>
          </w:p>
        </w:tc>
        <w:tc>
          <w:tcPr>
            <w:tcW w:w="2092" w:type="dxa"/>
            <w:tcBorders>
              <w:top w:val="single" w:sz="4" w:space="0" w:color="auto"/>
              <w:left w:val="single" w:sz="4" w:space="0" w:color="auto"/>
              <w:bottom w:val="single" w:sz="4" w:space="0" w:color="auto"/>
              <w:right w:val="single" w:sz="4" w:space="0" w:color="auto"/>
            </w:tcBorders>
            <w:vAlign w:val="bottom"/>
            <w:hideMark/>
          </w:tcPr>
          <w:p w:rsidR="00D160A6" w:rsidRPr="00A32767" w:rsidRDefault="00D160A6" w:rsidP="005424FF">
            <w:pPr>
              <w:pStyle w:val="a7"/>
              <w:spacing w:after="0" w:line="240" w:lineRule="auto"/>
              <w:ind w:left="0"/>
              <w:jc w:val="center"/>
              <w:rPr>
                <w:rFonts w:ascii="Times New Roman" w:hAnsi="Times New Roman"/>
              </w:rPr>
            </w:pPr>
            <w:r w:rsidRPr="00A32767">
              <w:rPr>
                <w:rFonts w:ascii="Times New Roman" w:hAnsi="Times New Roman"/>
              </w:rPr>
              <w:t>71.500.000</w:t>
            </w:r>
          </w:p>
        </w:tc>
      </w:tr>
    </w:tbl>
    <w:p w:rsidR="00D160A6" w:rsidRPr="00A32767" w:rsidRDefault="00D160A6" w:rsidP="00B310AB">
      <w:pPr>
        <w:pStyle w:val="a0"/>
        <w:numPr>
          <w:ilvl w:val="0"/>
          <w:numId w:val="0"/>
        </w:numPr>
        <w:ind w:left="720"/>
        <w:rPr>
          <w:rFonts w:ascii="Times New Roman" w:hAnsi="Times New Roman"/>
        </w:rPr>
      </w:pPr>
    </w:p>
    <w:p w:rsidR="00D160A6" w:rsidRPr="00EB2DC9" w:rsidRDefault="006F3EA3" w:rsidP="00EB2DC9">
      <w:pPr>
        <w:pStyle w:val="10"/>
        <w:ind w:firstLine="28"/>
      </w:pPr>
      <w:bookmarkStart w:id="42" w:name="_Ref435797885"/>
      <w:r>
        <w:t>The S</w:t>
      </w:r>
      <w:r w:rsidR="00D160A6" w:rsidRPr="00EB2DC9">
        <w:t xml:space="preserve">econd CAPEX Period shall commence on the fifth (5th) anniversary </w:t>
      </w:r>
      <w:r w:rsidR="00A67C00" w:rsidRPr="00EB2DC9">
        <w:t xml:space="preserve">from the 10th August 2016 </w:t>
      </w:r>
      <w:r w:rsidR="00D160A6" w:rsidRPr="00EB2DC9">
        <w:t xml:space="preserve">and </w:t>
      </w:r>
      <w:r w:rsidR="00A67C00" w:rsidRPr="00EB2DC9">
        <w:t xml:space="preserve">will </w:t>
      </w:r>
      <w:r w:rsidR="00D160A6" w:rsidRPr="00EB2DC9">
        <w:t xml:space="preserve">expire on the tenth (10th) anniversary </w:t>
      </w:r>
      <w:r w:rsidR="00A67C00" w:rsidRPr="00EB2DC9">
        <w:t>from the 10th August 2016</w:t>
      </w:r>
      <w:r w:rsidR="00D160A6" w:rsidRPr="00EB2DC9">
        <w:t>. Within the Second CAPEX Period, PPA undertakes Mandatory Enhancements (</w:t>
      </w:r>
      <w:r w:rsidR="00A67C00" w:rsidRPr="00EB2DC9">
        <w:t xml:space="preserve">hereinafter: </w:t>
      </w:r>
      <w:r w:rsidR="00D160A6" w:rsidRPr="00EB2DC9">
        <w:t>the Second Mandatory Enhancements) with an aggregate reference cost (excluding VAT) for all Second Mandatory Enhancements equal to the sum of:</w:t>
      </w:r>
      <w:bookmarkEnd w:id="42"/>
    </w:p>
    <w:p w:rsidR="00D160A6" w:rsidRPr="00A32767" w:rsidRDefault="00D160A6" w:rsidP="00F65282">
      <w:pPr>
        <w:pStyle w:val="a0"/>
        <w:numPr>
          <w:ilvl w:val="0"/>
          <w:numId w:val="13"/>
        </w:numPr>
        <w:rPr>
          <w:rFonts w:ascii="Times New Roman" w:hAnsi="Times New Roman"/>
        </w:rPr>
      </w:pPr>
      <w:r w:rsidRPr="00A32767">
        <w:rPr>
          <w:rFonts w:ascii="Times New Roman" w:hAnsi="Times New Roman"/>
        </w:rPr>
        <w:t>€ 56,000,000 (in words: fifty-six million Euro); plus</w:t>
      </w:r>
    </w:p>
    <w:p w:rsidR="00D160A6" w:rsidRPr="00A32767" w:rsidRDefault="00A67C00" w:rsidP="00F65282">
      <w:pPr>
        <w:pStyle w:val="a0"/>
        <w:numPr>
          <w:ilvl w:val="0"/>
          <w:numId w:val="13"/>
        </w:numPr>
        <w:rPr>
          <w:rFonts w:ascii="Times New Roman" w:hAnsi="Times New Roman"/>
        </w:rPr>
      </w:pPr>
      <w:proofErr w:type="gramStart"/>
      <w:r>
        <w:rPr>
          <w:rFonts w:ascii="Times New Roman" w:hAnsi="Times New Roman"/>
        </w:rPr>
        <w:t>an</w:t>
      </w:r>
      <w:proofErr w:type="gramEnd"/>
      <w:r>
        <w:rPr>
          <w:rFonts w:ascii="Times New Roman" w:hAnsi="Times New Roman"/>
        </w:rPr>
        <w:t xml:space="preserve"> amount equal to the shortfall a</w:t>
      </w:r>
      <w:r w:rsidR="00D160A6" w:rsidRPr="00A32767">
        <w:rPr>
          <w:rFonts w:ascii="Times New Roman" w:hAnsi="Times New Roman"/>
        </w:rPr>
        <w:t>mount of the First CAPEX Period.</w:t>
      </w:r>
    </w:p>
    <w:p w:rsidR="001605F8" w:rsidRPr="00A32767" w:rsidRDefault="001605F8" w:rsidP="00210065">
      <w:pPr>
        <w:pStyle w:val="1"/>
        <w:keepNext/>
        <w:rPr>
          <w:rFonts w:ascii="Times New Roman" w:hAnsi="Times New Roman" w:cs="Times New Roman"/>
        </w:rPr>
      </w:pPr>
      <w:bookmarkStart w:id="43" w:name="_Toc470254993"/>
      <w:r w:rsidRPr="00A32767">
        <w:rPr>
          <w:rFonts w:ascii="Times New Roman" w:hAnsi="Times New Roman" w:cs="Times New Roman"/>
        </w:rPr>
        <w:lastRenderedPageBreak/>
        <w:t>THE PROJECT IN BRIEF</w:t>
      </w:r>
      <w:bookmarkEnd w:id="43"/>
      <w:r w:rsidRPr="00A32767">
        <w:rPr>
          <w:rFonts w:ascii="Times New Roman" w:hAnsi="Times New Roman" w:cs="Times New Roman"/>
        </w:rPr>
        <w:t xml:space="preserve"> </w:t>
      </w:r>
    </w:p>
    <w:p w:rsidR="0005099B" w:rsidRPr="00AA5772" w:rsidRDefault="002C3380" w:rsidP="001605F8">
      <w:pPr>
        <w:pStyle w:val="2"/>
        <w:rPr>
          <w:rFonts w:ascii="Times New Roman" w:hAnsi="Times New Roman"/>
          <w:b/>
          <w:color w:val="1F4E79" w:themeColor="accent1" w:themeShade="80"/>
        </w:rPr>
      </w:pPr>
      <w:bookmarkStart w:id="44" w:name="_Toc470254994"/>
      <w:r w:rsidRPr="00AA5772">
        <w:rPr>
          <w:rFonts w:ascii="Times New Roman" w:hAnsi="Times New Roman"/>
          <w:b/>
          <w:color w:val="1F4E79" w:themeColor="accent1" w:themeShade="80"/>
        </w:rPr>
        <w:t>An overview of</w:t>
      </w:r>
      <w:r w:rsidR="001605F8" w:rsidRPr="00AA5772">
        <w:rPr>
          <w:rFonts w:ascii="Times New Roman" w:hAnsi="Times New Roman"/>
          <w:b/>
          <w:color w:val="1F4E79" w:themeColor="accent1" w:themeShade="80"/>
        </w:rPr>
        <w:t xml:space="preserve"> the task</w:t>
      </w:r>
      <w:r w:rsidR="00130B02" w:rsidRPr="00AA5772">
        <w:rPr>
          <w:rFonts w:ascii="Times New Roman" w:hAnsi="Times New Roman"/>
          <w:b/>
          <w:color w:val="1F4E79" w:themeColor="accent1" w:themeShade="80"/>
        </w:rPr>
        <w:t>s</w:t>
      </w:r>
      <w:r w:rsidR="001605F8" w:rsidRPr="00AA5772">
        <w:rPr>
          <w:rFonts w:ascii="Times New Roman" w:hAnsi="Times New Roman"/>
          <w:b/>
          <w:color w:val="1F4E79" w:themeColor="accent1" w:themeShade="80"/>
        </w:rPr>
        <w:t xml:space="preserve"> to be carried out</w:t>
      </w:r>
      <w:bookmarkEnd w:id="44"/>
    </w:p>
    <w:p w:rsidR="00E86518" w:rsidRPr="00EB2DC9" w:rsidRDefault="00E86518" w:rsidP="00EB2DC9">
      <w:pPr>
        <w:pStyle w:val="10"/>
        <w:ind w:firstLine="28"/>
      </w:pPr>
      <w:bookmarkStart w:id="45" w:name="_Ref434657679"/>
      <w:r w:rsidRPr="00EB2DC9">
        <w:t>The Independent Engineer shall provide, throughout the first CAPEX Period, the following services:</w:t>
      </w:r>
      <w:bookmarkEnd w:id="45"/>
      <w:r w:rsidRPr="00EB2DC9">
        <w:t xml:space="preserve"> </w:t>
      </w:r>
    </w:p>
    <w:p w:rsidR="00E86518" w:rsidRPr="00A32767" w:rsidRDefault="00E86518" w:rsidP="00545A7B">
      <w:pPr>
        <w:pStyle w:val="a0"/>
        <w:numPr>
          <w:ilvl w:val="0"/>
          <w:numId w:val="25"/>
        </w:numPr>
        <w:ind w:left="1276" w:hanging="567"/>
        <w:rPr>
          <w:rFonts w:ascii="Times New Roman" w:hAnsi="Times New Roman"/>
        </w:rPr>
      </w:pPr>
      <w:r w:rsidRPr="00A32767">
        <w:rPr>
          <w:rFonts w:ascii="Times New Roman" w:hAnsi="Times New Roman"/>
        </w:rPr>
        <w:t>Review of the draft Master Plan and draft Port Development Plan (</w:t>
      </w:r>
      <w:r w:rsidR="00215443" w:rsidRPr="006513CC">
        <w:rPr>
          <w:rFonts w:ascii="Times New Roman" w:hAnsi="Times New Roman"/>
        </w:rPr>
        <w:t>as defined in the 2016 HRCA</w:t>
      </w:r>
      <w:r w:rsidRPr="00A32767">
        <w:rPr>
          <w:rFonts w:ascii="Times New Roman" w:hAnsi="Times New Roman"/>
        </w:rPr>
        <w:t>) and any draft Mandatory Enhancements and suggest changes where appropriate regarding;</w:t>
      </w:r>
    </w:p>
    <w:p w:rsidR="00E86518" w:rsidRPr="00A32767" w:rsidRDefault="00E86518" w:rsidP="006513CC">
      <w:pPr>
        <w:pStyle w:val="a0"/>
        <w:numPr>
          <w:ilvl w:val="0"/>
          <w:numId w:val="6"/>
        </w:numPr>
        <w:ind w:left="1843"/>
        <w:rPr>
          <w:rFonts w:ascii="Times New Roman" w:hAnsi="Times New Roman"/>
        </w:rPr>
      </w:pPr>
      <w:bookmarkStart w:id="46" w:name="_Ref426553514"/>
      <w:r w:rsidRPr="00A32767">
        <w:rPr>
          <w:rFonts w:ascii="Times New Roman" w:hAnsi="Times New Roman"/>
        </w:rPr>
        <w:t xml:space="preserve">the Draft Detailed Design to be submitted for approval to the Technical Services Directorate of the Region of Attica, is complete and in final form; </w:t>
      </w:r>
    </w:p>
    <w:p w:rsidR="00E86518" w:rsidRPr="00F32833" w:rsidRDefault="00E86518" w:rsidP="006513CC">
      <w:pPr>
        <w:pStyle w:val="a0"/>
        <w:numPr>
          <w:ilvl w:val="0"/>
          <w:numId w:val="6"/>
        </w:numPr>
        <w:ind w:left="1843"/>
        <w:rPr>
          <w:rFonts w:ascii="Times New Roman" w:hAnsi="Times New Roman"/>
        </w:rPr>
      </w:pPr>
      <w:r w:rsidRPr="00A32767">
        <w:rPr>
          <w:rFonts w:ascii="Times New Roman" w:hAnsi="Times New Roman"/>
        </w:rPr>
        <w:t>the verification of compliance of the Draft Detailed Design with PPA's approved Master Plan and Port Development Plan (but subject to Section </w:t>
      </w:r>
      <w:r w:rsidR="00137F7F" w:rsidRPr="00A32767">
        <w:rPr>
          <w:rFonts w:ascii="Times New Roman" w:hAnsi="Times New Roman"/>
        </w:rPr>
        <w:t>7</w:t>
      </w:r>
      <w:r w:rsidRPr="00A32767">
        <w:rPr>
          <w:rFonts w:ascii="Times New Roman" w:hAnsi="Times New Roman"/>
        </w:rPr>
        <w:t xml:space="preserve">), approved environmental terms and the Design Standards, with </w:t>
      </w:r>
      <w:r w:rsidRPr="00F32833">
        <w:rPr>
          <w:rFonts w:ascii="Times New Roman" w:hAnsi="Times New Roman"/>
        </w:rPr>
        <w:t xml:space="preserve">due regard to Section </w:t>
      </w:r>
      <w:r w:rsidR="00E30A8F" w:rsidRPr="00F32833">
        <w:rPr>
          <w:rFonts w:ascii="Times New Roman" w:hAnsi="Times New Roman"/>
        </w:rPr>
        <w:t xml:space="preserve">7 of the 2016HRCA; </w:t>
      </w:r>
    </w:p>
    <w:p w:rsidR="00E86518" w:rsidRPr="00F32833" w:rsidRDefault="00AE2983" w:rsidP="00AE2983">
      <w:pPr>
        <w:pStyle w:val="a0"/>
        <w:numPr>
          <w:ilvl w:val="0"/>
          <w:numId w:val="6"/>
        </w:numPr>
        <w:ind w:left="1843"/>
        <w:rPr>
          <w:rFonts w:ascii="Times New Roman" w:hAnsi="Times New Roman"/>
        </w:rPr>
      </w:pPr>
      <w:r w:rsidRPr="00F32833">
        <w:rPr>
          <w:rFonts w:ascii="Times New Roman" w:hAnsi="Times New Roman"/>
        </w:rPr>
        <w:t>confirmation</w:t>
      </w:r>
      <w:r w:rsidR="00E86518" w:rsidRPr="00F32833">
        <w:rPr>
          <w:rFonts w:ascii="Times New Roman" w:hAnsi="Times New Roman"/>
        </w:rPr>
        <w:t xml:space="preserve"> that the Draft Detailed Design </w:t>
      </w:r>
      <w:r w:rsidRPr="00F32833">
        <w:rPr>
          <w:rFonts w:ascii="Times New Roman" w:hAnsi="Times New Roman"/>
        </w:rPr>
        <w:t>referring</w:t>
      </w:r>
      <w:r w:rsidR="00E86518" w:rsidRPr="00F32833">
        <w:rPr>
          <w:rFonts w:ascii="Times New Roman" w:hAnsi="Times New Roman"/>
        </w:rPr>
        <w:t xml:space="preserve"> to a Priority I First Mandatory Enhancement, </w:t>
      </w:r>
      <w:r w:rsidRPr="00F32833">
        <w:rPr>
          <w:rFonts w:ascii="Times New Roman" w:hAnsi="Times New Roman"/>
        </w:rPr>
        <w:t>is in accordance with the conditions set in the HRCA referring to the IE’s obligations</w:t>
      </w:r>
      <w:r w:rsidR="00E86518" w:rsidRPr="00F32833">
        <w:rPr>
          <w:rFonts w:ascii="Times New Roman" w:hAnsi="Times New Roman"/>
        </w:rPr>
        <w:t>;</w:t>
      </w:r>
    </w:p>
    <w:p w:rsidR="00E86518" w:rsidRPr="00F32833" w:rsidRDefault="00215443" w:rsidP="00545A7B">
      <w:pPr>
        <w:pStyle w:val="a0"/>
        <w:numPr>
          <w:ilvl w:val="0"/>
          <w:numId w:val="25"/>
        </w:numPr>
        <w:ind w:left="1276" w:hanging="567"/>
        <w:rPr>
          <w:rFonts w:ascii="Times New Roman" w:hAnsi="Times New Roman"/>
        </w:rPr>
      </w:pPr>
      <w:r w:rsidRPr="00F32833">
        <w:rPr>
          <w:rFonts w:ascii="Times New Roman" w:hAnsi="Times New Roman"/>
        </w:rPr>
        <w:t>supervision of</w:t>
      </w:r>
      <w:r w:rsidR="00E86518" w:rsidRPr="00F32833">
        <w:rPr>
          <w:rFonts w:ascii="Times New Roman" w:hAnsi="Times New Roman"/>
        </w:rPr>
        <w:t xml:space="preserve"> the First Mandatory Enhancements which are undertaken in accordance with Section </w:t>
      </w:r>
      <w:r w:rsidR="00E30A8F" w:rsidRPr="00F32833">
        <w:rPr>
          <w:rFonts w:ascii="Times New Roman" w:hAnsi="Times New Roman"/>
        </w:rPr>
        <w:t>7 of the 2016</w:t>
      </w:r>
      <w:r w:rsidR="00370EFD" w:rsidRPr="00F32833">
        <w:rPr>
          <w:rFonts w:ascii="Times New Roman" w:hAnsi="Times New Roman"/>
        </w:rPr>
        <w:t xml:space="preserve"> </w:t>
      </w:r>
      <w:r w:rsidR="00E30A8F" w:rsidRPr="00F32833">
        <w:rPr>
          <w:rFonts w:ascii="Times New Roman" w:hAnsi="Times New Roman"/>
        </w:rPr>
        <w:t>HRCA</w:t>
      </w:r>
      <w:r w:rsidR="00E86518" w:rsidRPr="00F32833">
        <w:rPr>
          <w:rFonts w:ascii="Times New Roman" w:hAnsi="Times New Roman"/>
        </w:rPr>
        <w:t>, irrespective of the time required by PPA to complete them and in the course of supervision shall be entitled to conduct any investigations and request any information considered necessary;</w:t>
      </w:r>
      <w:bookmarkEnd w:id="46"/>
    </w:p>
    <w:p w:rsidR="00E86518" w:rsidRPr="00F32833" w:rsidRDefault="00FE4B3A" w:rsidP="00545A7B">
      <w:pPr>
        <w:pStyle w:val="a0"/>
        <w:numPr>
          <w:ilvl w:val="0"/>
          <w:numId w:val="25"/>
        </w:numPr>
        <w:ind w:left="1276" w:hanging="567"/>
        <w:rPr>
          <w:rFonts w:ascii="Times New Roman" w:hAnsi="Times New Roman"/>
        </w:rPr>
      </w:pPr>
      <w:r w:rsidRPr="00F32833">
        <w:rPr>
          <w:rFonts w:ascii="Times New Roman" w:hAnsi="Times New Roman"/>
        </w:rPr>
        <w:t>i</w:t>
      </w:r>
      <w:r w:rsidR="00E86518" w:rsidRPr="00F32833">
        <w:rPr>
          <w:rFonts w:ascii="Times New Roman" w:hAnsi="Times New Roman"/>
        </w:rPr>
        <w:t>nspect</w:t>
      </w:r>
      <w:r w:rsidR="00215443" w:rsidRPr="00F32833">
        <w:rPr>
          <w:rFonts w:ascii="Times New Roman" w:hAnsi="Times New Roman"/>
        </w:rPr>
        <w:t>ion of</w:t>
      </w:r>
      <w:r w:rsidR="00E86518" w:rsidRPr="00F32833">
        <w:rPr>
          <w:rFonts w:ascii="Times New Roman" w:hAnsi="Times New Roman"/>
        </w:rPr>
        <w:t xml:space="preserve"> the works and </w:t>
      </w:r>
      <w:r w:rsidR="00215443" w:rsidRPr="00F32833">
        <w:rPr>
          <w:rFonts w:ascii="Times New Roman" w:hAnsi="Times New Roman"/>
        </w:rPr>
        <w:t xml:space="preserve">ensuring of </w:t>
      </w:r>
      <w:r w:rsidR="00E86518" w:rsidRPr="00F32833">
        <w:rPr>
          <w:rFonts w:ascii="Times New Roman" w:hAnsi="Times New Roman"/>
        </w:rPr>
        <w:t>compliance with applicable standards, laws and time schedules and suggest</w:t>
      </w:r>
      <w:r w:rsidR="00215443" w:rsidRPr="00F32833">
        <w:rPr>
          <w:rFonts w:ascii="Times New Roman" w:hAnsi="Times New Roman"/>
        </w:rPr>
        <w:t>ion of</w:t>
      </w:r>
      <w:r w:rsidR="00E86518" w:rsidRPr="00F32833">
        <w:rPr>
          <w:rFonts w:ascii="Times New Roman" w:hAnsi="Times New Roman"/>
        </w:rPr>
        <w:t xml:space="preserve"> necessary changes and issue certificates of completion;</w:t>
      </w:r>
    </w:p>
    <w:p w:rsidR="00E86518" w:rsidRPr="00F32833" w:rsidRDefault="00E86518" w:rsidP="00545A7B">
      <w:pPr>
        <w:pStyle w:val="a0"/>
        <w:numPr>
          <w:ilvl w:val="0"/>
          <w:numId w:val="25"/>
        </w:numPr>
        <w:ind w:left="1276" w:hanging="567"/>
        <w:rPr>
          <w:rFonts w:ascii="Times New Roman" w:hAnsi="Times New Roman"/>
        </w:rPr>
      </w:pPr>
      <w:r w:rsidRPr="00F32833">
        <w:rPr>
          <w:rFonts w:ascii="Times New Roman" w:hAnsi="Times New Roman"/>
        </w:rPr>
        <w:t>assist</w:t>
      </w:r>
      <w:r w:rsidR="00215443" w:rsidRPr="00F32833">
        <w:rPr>
          <w:rFonts w:ascii="Times New Roman" w:hAnsi="Times New Roman"/>
        </w:rPr>
        <w:t>ance</w:t>
      </w:r>
      <w:r w:rsidRPr="00F32833">
        <w:rPr>
          <w:rFonts w:ascii="Times New Roman" w:hAnsi="Times New Roman"/>
        </w:rPr>
        <w:t xml:space="preserve"> in any other technical aspects as might be required by PPA and the Hellenic Republic;</w:t>
      </w:r>
    </w:p>
    <w:p w:rsidR="00E86518" w:rsidRPr="00F32833" w:rsidRDefault="00215443" w:rsidP="00545A7B">
      <w:pPr>
        <w:pStyle w:val="a0"/>
        <w:numPr>
          <w:ilvl w:val="0"/>
          <w:numId w:val="25"/>
        </w:numPr>
        <w:ind w:left="1276" w:hanging="567"/>
        <w:rPr>
          <w:rFonts w:ascii="Times New Roman" w:hAnsi="Times New Roman"/>
        </w:rPr>
      </w:pPr>
      <w:r w:rsidRPr="00F32833">
        <w:rPr>
          <w:rFonts w:ascii="Times New Roman" w:hAnsi="Times New Roman"/>
        </w:rPr>
        <w:t>preparation</w:t>
      </w:r>
      <w:r w:rsidR="00E86518" w:rsidRPr="00F32833">
        <w:rPr>
          <w:rFonts w:ascii="Times New Roman" w:hAnsi="Times New Roman"/>
        </w:rPr>
        <w:t xml:space="preserve"> and </w:t>
      </w:r>
      <w:r w:rsidRPr="00F32833">
        <w:rPr>
          <w:rFonts w:ascii="Times New Roman" w:hAnsi="Times New Roman"/>
        </w:rPr>
        <w:t>maintenance of</w:t>
      </w:r>
      <w:r w:rsidR="00E86518" w:rsidRPr="00F32833">
        <w:rPr>
          <w:rFonts w:ascii="Times New Roman" w:hAnsi="Times New Roman"/>
        </w:rPr>
        <w:t xml:space="preserve"> full and proper records of all tasks undertaken and make such records available to the Hellenic Republic upon request; and</w:t>
      </w:r>
    </w:p>
    <w:p w:rsidR="00235313" w:rsidRPr="00F32833" w:rsidRDefault="00157344" w:rsidP="00545A7B">
      <w:pPr>
        <w:pStyle w:val="a0"/>
        <w:numPr>
          <w:ilvl w:val="0"/>
          <w:numId w:val="25"/>
        </w:numPr>
        <w:ind w:left="1276" w:hanging="567"/>
        <w:rPr>
          <w:rFonts w:ascii="Times New Roman" w:hAnsi="Times New Roman"/>
        </w:rPr>
      </w:pPr>
      <w:r w:rsidRPr="00F32833">
        <w:rPr>
          <w:rFonts w:ascii="Times New Roman" w:hAnsi="Times New Roman"/>
        </w:rPr>
        <w:t xml:space="preserve">review of </w:t>
      </w:r>
      <w:r w:rsidR="00235313" w:rsidRPr="00F32833">
        <w:rPr>
          <w:rFonts w:ascii="Times New Roman" w:hAnsi="Times New Roman"/>
        </w:rPr>
        <w:t>the proposed draft tender documents or draft order documents, which shall set forth the proposed specifications and cost of the relevant equipment or other assets ancillary, (to the extent that a Mandatory Enhancement relates to the procurement of equipment or other assets rather than the performance of works)</w:t>
      </w:r>
    </w:p>
    <w:p w:rsidR="00235313" w:rsidRPr="00F32833" w:rsidRDefault="00235313" w:rsidP="00545A7B">
      <w:pPr>
        <w:pStyle w:val="a0"/>
        <w:numPr>
          <w:ilvl w:val="0"/>
          <w:numId w:val="25"/>
        </w:numPr>
        <w:ind w:left="1276" w:hanging="567"/>
        <w:rPr>
          <w:rFonts w:ascii="Times New Roman" w:hAnsi="Times New Roman"/>
        </w:rPr>
      </w:pPr>
      <w:r w:rsidRPr="00F32833">
        <w:rPr>
          <w:rFonts w:ascii="Times New Roman" w:hAnsi="Times New Roman"/>
        </w:rPr>
        <w:t>monitor</w:t>
      </w:r>
      <w:r w:rsidR="00157344" w:rsidRPr="00F32833">
        <w:rPr>
          <w:rFonts w:ascii="Times New Roman" w:hAnsi="Times New Roman"/>
        </w:rPr>
        <w:t>ing</w:t>
      </w:r>
      <w:r w:rsidRPr="00F32833">
        <w:rPr>
          <w:rFonts w:ascii="Times New Roman" w:hAnsi="Times New Roman"/>
        </w:rPr>
        <w:t xml:space="preserve"> delivery of any and all associated equipment or assets (as per above), </w:t>
      </w:r>
    </w:p>
    <w:p w:rsidR="006513CC" w:rsidRPr="00F32833" w:rsidRDefault="006513CC" w:rsidP="00545A7B">
      <w:pPr>
        <w:pStyle w:val="a0"/>
        <w:numPr>
          <w:ilvl w:val="0"/>
          <w:numId w:val="25"/>
        </w:numPr>
        <w:ind w:left="1276" w:hanging="567"/>
        <w:rPr>
          <w:rFonts w:ascii="Times New Roman" w:hAnsi="Times New Roman"/>
        </w:rPr>
      </w:pPr>
      <w:proofErr w:type="gramStart"/>
      <w:r w:rsidRPr="00F32833">
        <w:rPr>
          <w:rFonts w:ascii="Times New Roman" w:hAnsi="Times New Roman"/>
        </w:rPr>
        <w:lastRenderedPageBreak/>
        <w:t>p</w:t>
      </w:r>
      <w:r w:rsidR="00157344" w:rsidRPr="00F32833">
        <w:rPr>
          <w:rFonts w:ascii="Times New Roman" w:hAnsi="Times New Roman"/>
        </w:rPr>
        <w:t>reparation</w:t>
      </w:r>
      <w:proofErr w:type="gramEnd"/>
      <w:r w:rsidRPr="00F32833">
        <w:rPr>
          <w:rFonts w:ascii="Times New Roman" w:hAnsi="Times New Roman"/>
        </w:rPr>
        <w:t xml:space="preserve"> and submi</w:t>
      </w:r>
      <w:r w:rsidR="00157344" w:rsidRPr="00F32833">
        <w:rPr>
          <w:rFonts w:ascii="Times New Roman" w:hAnsi="Times New Roman"/>
        </w:rPr>
        <w:t>ssion of</w:t>
      </w:r>
      <w:r w:rsidRPr="00F32833">
        <w:rPr>
          <w:rFonts w:ascii="Times New Roman" w:hAnsi="Times New Roman"/>
        </w:rPr>
        <w:t xml:space="preserve"> reports regarding the actual cost of the ongoing projects based on current market prices in order for PPA to produce reports to upper management, for the purposes of internal audits and also to have support tool during PPA payment approval  to the Contractor.</w:t>
      </w:r>
    </w:p>
    <w:p w:rsidR="00A8117C" w:rsidRPr="00F32833" w:rsidRDefault="00E86518" w:rsidP="00545A7B">
      <w:pPr>
        <w:pStyle w:val="a0"/>
        <w:numPr>
          <w:ilvl w:val="0"/>
          <w:numId w:val="25"/>
        </w:numPr>
        <w:ind w:left="1276" w:hanging="567"/>
        <w:rPr>
          <w:rFonts w:ascii="Times New Roman" w:hAnsi="Times New Roman"/>
        </w:rPr>
      </w:pPr>
      <w:proofErr w:type="gramStart"/>
      <w:r w:rsidRPr="00F32833">
        <w:rPr>
          <w:rFonts w:ascii="Times New Roman" w:hAnsi="Times New Roman"/>
        </w:rPr>
        <w:t>any</w:t>
      </w:r>
      <w:proofErr w:type="gramEnd"/>
      <w:r w:rsidRPr="00F32833">
        <w:rPr>
          <w:rFonts w:ascii="Times New Roman" w:hAnsi="Times New Roman"/>
        </w:rPr>
        <w:t xml:space="preserve"> other rights and obligations expressly provided for in </w:t>
      </w:r>
      <w:r w:rsidR="00130B02" w:rsidRPr="00F32833">
        <w:rPr>
          <w:rFonts w:ascii="Times New Roman" w:hAnsi="Times New Roman"/>
        </w:rPr>
        <w:t>the 2016 HRCA</w:t>
      </w:r>
      <w:r w:rsidRPr="00F32833">
        <w:rPr>
          <w:rFonts w:ascii="Times New Roman" w:hAnsi="Times New Roman"/>
        </w:rPr>
        <w:t xml:space="preserve"> and/or any duties reasonably incidental thereto.</w:t>
      </w:r>
    </w:p>
    <w:p w:rsidR="00A8117C" w:rsidRPr="00F32833" w:rsidRDefault="00A8117C" w:rsidP="00A8117C">
      <w:pPr>
        <w:pStyle w:val="10"/>
        <w:ind w:firstLine="28"/>
      </w:pPr>
      <w:r w:rsidRPr="00F32833">
        <w:t xml:space="preserve">All the necessary verifications, confirmations and approvals (if any) must be provided by the IE promptly and without due delay and no later than thirty (30) days from submission of the relevant documentation (design, plan </w:t>
      </w:r>
      <w:r w:rsidR="00545A7B" w:rsidRPr="00F32833">
        <w:t>etc.</w:t>
      </w:r>
      <w:r w:rsidRPr="00F32833">
        <w:t xml:space="preserve">) by PPA, unless otherwise specified </w:t>
      </w:r>
      <w:r w:rsidRPr="00F32833">
        <w:rPr>
          <w:lang w:val="en-US"/>
        </w:rPr>
        <w:t>in</w:t>
      </w:r>
      <w:r w:rsidRPr="00F32833">
        <w:t xml:space="preserve"> PPA’s written instructions.</w:t>
      </w:r>
    </w:p>
    <w:p w:rsidR="00130B02" w:rsidRPr="00EB2DC9" w:rsidRDefault="00E86518" w:rsidP="00A8117C">
      <w:pPr>
        <w:pStyle w:val="10"/>
        <w:ind w:firstLine="28"/>
      </w:pPr>
      <w:r w:rsidRPr="00F32833">
        <w:t xml:space="preserve"> </w:t>
      </w:r>
      <w:r w:rsidR="00130B02" w:rsidRPr="00F32833">
        <w:t xml:space="preserve">The </w:t>
      </w:r>
      <w:r w:rsidR="00B07036" w:rsidRPr="00F32833">
        <w:t>IE</w:t>
      </w:r>
      <w:r w:rsidR="00130B02" w:rsidRPr="00F32833">
        <w:t xml:space="preserve"> </w:t>
      </w:r>
      <w:r w:rsidR="00B07036" w:rsidRPr="00F32833">
        <w:t>might</w:t>
      </w:r>
      <w:r w:rsidR="00130B02" w:rsidRPr="00F32833">
        <w:t xml:space="preserve"> </w:t>
      </w:r>
      <w:r w:rsidR="00B07036" w:rsidRPr="00F32833">
        <w:t xml:space="preserve">be requested to </w:t>
      </w:r>
      <w:r w:rsidR="00130B02" w:rsidRPr="00F32833">
        <w:t>provide</w:t>
      </w:r>
      <w:r w:rsidR="00B07036" w:rsidRPr="00F32833">
        <w:t xml:space="preserve"> the same</w:t>
      </w:r>
      <w:r w:rsidR="00B07036" w:rsidRPr="00EB2DC9">
        <w:t xml:space="preserve"> services (under the sa</w:t>
      </w:r>
      <w:r w:rsidR="00A67C00" w:rsidRPr="00EB2DC9">
        <w:t>me terms and conditions as per F</w:t>
      </w:r>
      <w:r w:rsidR="00B07036" w:rsidRPr="00EB2DC9">
        <w:t>irst CAPEX Period)</w:t>
      </w:r>
      <w:r w:rsidR="00130B02" w:rsidRPr="00A67C00">
        <w:t xml:space="preserve">, throughout the </w:t>
      </w:r>
      <w:r w:rsidR="00B07036" w:rsidRPr="00A67C00">
        <w:t>second</w:t>
      </w:r>
      <w:r w:rsidR="00130B02" w:rsidRPr="00A67C00">
        <w:t xml:space="preserve"> CAPEX Period, </w:t>
      </w:r>
      <w:r w:rsidR="00137F7F" w:rsidRPr="00A67C00">
        <w:t>in accordance with a</w:t>
      </w:r>
      <w:r w:rsidR="00B07036" w:rsidRPr="00A67C00">
        <w:t xml:space="preserve"> PPA’s option right, which will be exercised </w:t>
      </w:r>
      <w:r w:rsidR="004C03AF" w:rsidRPr="00A67C00">
        <w:t xml:space="preserve">by the latest at its </w:t>
      </w:r>
      <w:r w:rsidR="00B07036" w:rsidRPr="00A67C00">
        <w:t>sole and absolute discretion, without challenging its right to terminate the IE’s Agreement at the lapse of the</w:t>
      </w:r>
      <w:r w:rsidR="004C03AF" w:rsidRPr="00A67C00">
        <w:t xml:space="preserve"> </w:t>
      </w:r>
      <w:r w:rsidR="004C03AF" w:rsidRPr="00EB2DC9">
        <w:t xml:space="preserve">first CAPEX Period. The IE’s remuneration for the second CAPEX Period will be specifically agreed by the counterparties on </w:t>
      </w:r>
      <w:r w:rsidR="00137F7F" w:rsidRPr="00EB2DC9">
        <w:t>a</w:t>
      </w:r>
      <w:r w:rsidR="004C03AF" w:rsidRPr="00EB2DC9">
        <w:t xml:space="preserve"> proportionate, to IE’s remuneration for the first CAPEX Period, basis and in the frame of a supplementary agreement.    </w:t>
      </w:r>
    </w:p>
    <w:p w:rsidR="002C3380" w:rsidRPr="00AA5772" w:rsidRDefault="002C3380" w:rsidP="002C3380">
      <w:pPr>
        <w:pStyle w:val="2"/>
        <w:rPr>
          <w:rFonts w:ascii="Times New Roman" w:hAnsi="Times New Roman"/>
          <w:b/>
          <w:color w:val="1F4E79" w:themeColor="accent1" w:themeShade="80"/>
        </w:rPr>
      </w:pPr>
      <w:bookmarkStart w:id="47" w:name="_Toc470254995"/>
      <w:r w:rsidRPr="00AA5772">
        <w:rPr>
          <w:rFonts w:ascii="Times New Roman" w:hAnsi="Times New Roman"/>
          <w:b/>
          <w:color w:val="1F4E79" w:themeColor="accent1" w:themeShade="80"/>
        </w:rPr>
        <w:t>A more detailed description of the tasks to be carried out</w:t>
      </w:r>
      <w:r w:rsidR="006B11EA" w:rsidRPr="00AA5772">
        <w:rPr>
          <w:rFonts w:ascii="Times New Roman" w:hAnsi="Times New Roman"/>
          <w:b/>
          <w:color w:val="1F4E79" w:themeColor="accent1" w:themeShade="80"/>
        </w:rPr>
        <w:t xml:space="preserve"> by the I</w:t>
      </w:r>
      <w:r w:rsidR="00FF6FF8" w:rsidRPr="00AA5772">
        <w:rPr>
          <w:rFonts w:ascii="Times New Roman" w:hAnsi="Times New Roman"/>
          <w:b/>
          <w:color w:val="1F4E79" w:themeColor="accent1" w:themeShade="80"/>
        </w:rPr>
        <w:t>E</w:t>
      </w:r>
      <w:bookmarkEnd w:id="47"/>
    </w:p>
    <w:p w:rsidR="002C3380" w:rsidRPr="00A32767" w:rsidRDefault="002C3380" w:rsidP="002C3380">
      <w:pPr>
        <w:pStyle w:val="a0"/>
        <w:numPr>
          <w:ilvl w:val="0"/>
          <w:numId w:val="0"/>
        </w:numPr>
        <w:ind w:left="720" w:hanging="40"/>
        <w:rPr>
          <w:rFonts w:ascii="Times New Roman" w:hAnsi="Times New Roman"/>
          <w:lang w:val="en-US"/>
        </w:rPr>
      </w:pPr>
      <w:r w:rsidRPr="00A32767">
        <w:rPr>
          <w:rFonts w:ascii="Times New Roman" w:hAnsi="Times New Roman"/>
          <w:lang w:val="en-US"/>
        </w:rPr>
        <w:t xml:space="preserve">More analytically, the services to be provided to PPA by the </w:t>
      </w:r>
      <w:r w:rsidR="00FF6FF8">
        <w:rPr>
          <w:rFonts w:ascii="Times New Roman" w:hAnsi="Times New Roman"/>
          <w:lang w:val="en-US"/>
        </w:rPr>
        <w:t>IE</w:t>
      </w:r>
      <w:r w:rsidR="00FF6FF8" w:rsidRPr="00A32767">
        <w:rPr>
          <w:rFonts w:ascii="Times New Roman" w:hAnsi="Times New Roman"/>
          <w:lang w:val="en-US"/>
        </w:rPr>
        <w:t xml:space="preserve"> </w:t>
      </w:r>
      <w:r w:rsidRPr="00A32767">
        <w:rPr>
          <w:rFonts w:ascii="Times New Roman" w:hAnsi="Times New Roman"/>
          <w:lang w:val="en-US"/>
        </w:rPr>
        <w:t>shall consist in:</w:t>
      </w:r>
    </w:p>
    <w:p w:rsidR="002C3380" w:rsidRPr="00A32767" w:rsidRDefault="002C3380" w:rsidP="00F65282">
      <w:pPr>
        <w:pStyle w:val="a0"/>
        <w:numPr>
          <w:ilvl w:val="0"/>
          <w:numId w:val="14"/>
        </w:numPr>
        <w:ind w:hanging="731"/>
        <w:rPr>
          <w:rFonts w:ascii="Times New Roman" w:hAnsi="Times New Roman"/>
          <w:lang w:val="en-US"/>
        </w:rPr>
      </w:pPr>
      <w:r w:rsidRPr="00A32767">
        <w:rPr>
          <w:rFonts w:ascii="Times New Roman" w:hAnsi="Times New Roman"/>
          <w:lang w:val="en-US"/>
        </w:rPr>
        <w:t>Devising procedures and drawing up documents - forms to support the monitoring of works, and elaborating a Master Schedule together with a Work Breakdown Structure – WBS.</w:t>
      </w:r>
    </w:p>
    <w:p w:rsidR="002C3380" w:rsidRPr="00A32767" w:rsidRDefault="002C3380" w:rsidP="00F65282">
      <w:pPr>
        <w:pStyle w:val="a0"/>
        <w:numPr>
          <w:ilvl w:val="0"/>
          <w:numId w:val="14"/>
        </w:numPr>
        <w:ind w:hanging="731"/>
        <w:rPr>
          <w:rFonts w:ascii="Times New Roman" w:hAnsi="Times New Roman"/>
          <w:lang w:val="en-US"/>
        </w:rPr>
      </w:pPr>
      <w:r w:rsidRPr="00A32767">
        <w:rPr>
          <w:rFonts w:ascii="Times New Roman" w:hAnsi="Times New Roman"/>
          <w:lang w:val="en-US"/>
        </w:rPr>
        <w:t xml:space="preserve">Checking the completeness and maturity of designs and other procedures relating to the maturity of projects, and submitting related reports to the PPA with recommendations for corrective interventions.   </w:t>
      </w:r>
    </w:p>
    <w:p w:rsidR="002C3380" w:rsidRPr="00A32767" w:rsidRDefault="002C3380" w:rsidP="00F65282">
      <w:pPr>
        <w:pStyle w:val="a0"/>
        <w:numPr>
          <w:ilvl w:val="0"/>
          <w:numId w:val="14"/>
        </w:numPr>
        <w:ind w:hanging="731"/>
        <w:rPr>
          <w:rFonts w:ascii="Times New Roman" w:hAnsi="Times New Roman"/>
          <w:lang w:val="en-US"/>
        </w:rPr>
      </w:pPr>
      <w:r w:rsidRPr="00A32767">
        <w:rPr>
          <w:rFonts w:ascii="Times New Roman" w:hAnsi="Times New Roman"/>
          <w:lang w:val="en-US"/>
        </w:rPr>
        <w:t xml:space="preserve">Analyzing and documenting all contractual time-limits and actions and regularly monitoring their observance. </w:t>
      </w:r>
    </w:p>
    <w:p w:rsidR="00D502D0" w:rsidRDefault="002C3380" w:rsidP="00D502D0">
      <w:pPr>
        <w:pStyle w:val="a0"/>
        <w:numPr>
          <w:ilvl w:val="0"/>
          <w:numId w:val="14"/>
        </w:numPr>
        <w:ind w:hanging="731"/>
        <w:rPr>
          <w:rFonts w:ascii="Times New Roman" w:hAnsi="Times New Roman"/>
          <w:lang w:val="en-US"/>
        </w:rPr>
      </w:pPr>
      <w:r w:rsidRPr="00A32767">
        <w:rPr>
          <w:rFonts w:ascii="Times New Roman" w:hAnsi="Times New Roman"/>
          <w:lang w:val="en-US"/>
        </w:rPr>
        <w:t xml:space="preserve">Monitoring the possibility of completing the construction works of the investment plan according to the estimates-projections of design engineers and/or construction contractors within the time-frame for completion.   </w:t>
      </w:r>
    </w:p>
    <w:p w:rsidR="002C3380" w:rsidRPr="00E774BE" w:rsidRDefault="002C3380" w:rsidP="003472E9">
      <w:pPr>
        <w:pStyle w:val="a0"/>
        <w:numPr>
          <w:ilvl w:val="0"/>
          <w:numId w:val="14"/>
        </w:numPr>
        <w:ind w:hanging="731"/>
        <w:rPr>
          <w:rFonts w:ascii="Times New Roman" w:hAnsi="Times New Roman"/>
          <w:lang w:val="en-US"/>
        </w:rPr>
      </w:pPr>
      <w:r w:rsidRPr="00E774BE">
        <w:rPr>
          <w:rFonts w:ascii="Times New Roman" w:hAnsi="Times New Roman"/>
          <w:lang w:val="en-US"/>
        </w:rPr>
        <w:t>Monitoring the progress of the project on a continuous basis and updating the time-schedule with actual project performance data, and controlling any impact along the project’s critical path by using the proper program (MS Project etc.)</w:t>
      </w:r>
      <w:r w:rsidR="00D502D0" w:rsidRPr="00E774BE">
        <w:rPr>
          <w:rFonts w:ascii="Times New Roman" w:hAnsi="Times New Roman"/>
          <w:lang w:val="en-US"/>
        </w:rPr>
        <w:t xml:space="preserve">. </w:t>
      </w:r>
    </w:p>
    <w:p w:rsidR="002C3380" w:rsidRPr="00A32767" w:rsidRDefault="002C3380" w:rsidP="00F65282">
      <w:pPr>
        <w:pStyle w:val="a0"/>
        <w:numPr>
          <w:ilvl w:val="0"/>
          <w:numId w:val="14"/>
        </w:numPr>
        <w:ind w:hanging="731"/>
        <w:rPr>
          <w:rFonts w:ascii="Times New Roman" w:hAnsi="Times New Roman"/>
          <w:lang w:val="en-US"/>
        </w:rPr>
      </w:pPr>
      <w:r w:rsidRPr="00A32767">
        <w:rPr>
          <w:rFonts w:ascii="Times New Roman" w:hAnsi="Times New Roman"/>
          <w:lang w:val="en-US"/>
        </w:rPr>
        <w:t>Carrying out a “planned vs. actual” comparative evaluation where the time-schedule is concerned.</w:t>
      </w:r>
    </w:p>
    <w:p w:rsidR="002C3380" w:rsidRPr="00A32767" w:rsidRDefault="002C3380" w:rsidP="00F65282">
      <w:pPr>
        <w:pStyle w:val="a0"/>
        <w:numPr>
          <w:ilvl w:val="0"/>
          <w:numId w:val="14"/>
        </w:numPr>
        <w:ind w:hanging="731"/>
        <w:rPr>
          <w:rFonts w:ascii="Times New Roman" w:hAnsi="Times New Roman"/>
          <w:lang w:val="en-US"/>
        </w:rPr>
      </w:pPr>
      <w:r w:rsidRPr="00A32767">
        <w:rPr>
          <w:rFonts w:ascii="Times New Roman" w:hAnsi="Times New Roman"/>
          <w:lang w:val="en-US"/>
        </w:rPr>
        <w:lastRenderedPageBreak/>
        <w:t>Proposing corrections in order to meet as much as possible the projects’ time objectives and to optimally organize the performance of works (construction sequence) and the use of production means (resources).</w:t>
      </w:r>
    </w:p>
    <w:p w:rsidR="002C3380" w:rsidRPr="00A32767" w:rsidRDefault="002C3380" w:rsidP="00F65282">
      <w:pPr>
        <w:pStyle w:val="a0"/>
        <w:numPr>
          <w:ilvl w:val="0"/>
          <w:numId w:val="14"/>
        </w:numPr>
        <w:ind w:hanging="731"/>
        <w:rPr>
          <w:rFonts w:ascii="Times New Roman" w:hAnsi="Times New Roman"/>
          <w:lang w:val="en-US"/>
        </w:rPr>
      </w:pPr>
      <w:r w:rsidRPr="00A32767">
        <w:rPr>
          <w:rFonts w:ascii="Times New Roman" w:hAnsi="Times New Roman"/>
          <w:lang w:val="en-US"/>
        </w:rPr>
        <w:t>Preparing detailed monthly, quarterly and annual reports on the progress of works.</w:t>
      </w:r>
    </w:p>
    <w:p w:rsidR="002C3380" w:rsidRPr="00A32767" w:rsidRDefault="002C3380" w:rsidP="00F65282">
      <w:pPr>
        <w:pStyle w:val="a0"/>
        <w:numPr>
          <w:ilvl w:val="0"/>
          <w:numId w:val="14"/>
        </w:numPr>
        <w:ind w:hanging="731"/>
        <w:rPr>
          <w:rFonts w:ascii="Times New Roman" w:hAnsi="Times New Roman"/>
          <w:lang w:val="en-US"/>
        </w:rPr>
      </w:pPr>
      <w:r w:rsidRPr="00A32767">
        <w:rPr>
          <w:rFonts w:ascii="Times New Roman" w:hAnsi="Times New Roman"/>
          <w:lang w:val="en-US"/>
        </w:rPr>
        <w:t xml:space="preserve">Providing support in contract management, especially </w:t>
      </w:r>
      <w:proofErr w:type="gramStart"/>
      <w:r w:rsidRPr="00A32767">
        <w:rPr>
          <w:rFonts w:ascii="Times New Roman" w:hAnsi="Times New Roman"/>
          <w:lang w:val="en-US"/>
        </w:rPr>
        <w:t>where  more</w:t>
      </w:r>
      <w:proofErr w:type="gramEnd"/>
      <w:r w:rsidRPr="00A32767">
        <w:rPr>
          <w:rFonts w:ascii="Times New Roman" w:hAnsi="Times New Roman"/>
          <w:lang w:val="en-US"/>
        </w:rPr>
        <w:t xml:space="preserve"> specific issues are concerned such as delays, deviations from scheduled work flows, acceleration or suspension of works, change of circumstances, variations, contractors’ claims, and so forth.</w:t>
      </w:r>
    </w:p>
    <w:p w:rsidR="002C3380" w:rsidRPr="00A32767" w:rsidRDefault="002C3380" w:rsidP="00F65282">
      <w:pPr>
        <w:pStyle w:val="a0"/>
        <w:numPr>
          <w:ilvl w:val="0"/>
          <w:numId w:val="14"/>
        </w:numPr>
        <w:ind w:hanging="731"/>
        <w:rPr>
          <w:rFonts w:ascii="Times New Roman" w:hAnsi="Times New Roman"/>
          <w:lang w:val="en-US"/>
        </w:rPr>
      </w:pPr>
      <w:r w:rsidRPr="00A32767">
        <w:rPr>
          <w:rFonts w:ascii="Times New Roman" w:hAnsi="Times New Roman"/>
          <w:lang w:val="en-US"/>
        </w:rPr>
        <w:t>Monitoring all contractual or statutory time-limits for the timely exercise of rights such as appeals, recourse to arbitration or other remedies.</w:t>
      </w:r>
    </w:p>
    <w:p w:rsidR="002C3380" w:rsidRPr="00A32767" w:rsidRDefault="002C3380" w:rsidP="00F65282">
      <w:pPr>
        <w:pStyle w:val="a0"/>
        <w:numPr>
          <w:ilvl w:val="0"/>
          <w:numId w:val="14"/>
        </w:numPr>
        <w:ind w:hanging="731"/>
        <w:rPr>
          <w:rFonts w:ascii="Times New Roman" w:hAnsi="Times New Roman"/>
          <w:lang w:val="en-US"/>
        </w:rPr>
      </w:pPr>
      <w:r w:rsidRPr="00A32767">
        <w:rPr>
          <w:rFonts w:ascii="Times New Roman" w:hAnsi="Times New Roman"/>
          <w:lang w:val="en-US"/>
        </w:rPr>
        <w:t>Coordinating meetings with the PPA Management Team, as well as with Contractors and all other parties involved, such as Sub-Contractors – Mechanical Engineers, Technical Consultants, etc.</w:t>
      </w:r>
    </w:p>
    <w:p w:rsidR="002C3380" w:rsidRPr="00A32767" w:rsidRDefault="002C3380" w:rsidP="00F65282">
      <w:pPr>
        <w:pStyle w:val="a0"/>
        <w:numPr>
          <w:ilvl w:val="0"/>
          <w:numId w:val="14"/>
        </w:numPr>
        <w:ind w:hanging="731"/>
        <w:rPr>
          <w:rFonts w:ascii="Times New Roman" w:hAnsi="Times New Roman"/>
          <w:lang w:val="en-US"/>
        </w:rPr>
      </w:pPr>
      <w:r w:rsidRPr="00A32767">
        <w:rPr>
          <w:rFonts w:ascii="Times New Roman" w:hAnsi="Times New Roman"/>
          <w:lang w:val="en-US"/>
        </w:rPr>
        <w:t xml:space="preserve">Submitting reports on the progress of actual costs (outflows), the ongoing monitoring the works’ budget, and projections - estimates regarding delivery of the project.  </w:t>
      </w:r>
    </w:p>
    <w:p w:rsidR="002C3380" w:rsidRPr="00A32767" w:rsidRDefault="002C3380" w:rsidP="00F65282">
      <w:pPr>
        <w:pStyle w:val="a0"/>
        <w:numPr>
          <w:ilvl w:val="0"/>
          <w:numId w:val="14"/>
        </w:numPr>
        <w:ind w:hanging="731"/>
        <w:rPr>
          <w:rFonts w:ascii="Times New Roman" w:hAnsi="Times New Roman"/>
          <w:lang w:val="en-US"/>
        </w:rPr>
      </w:pPr>
      <w:r w:rsidRPr="00A32767">
        <w:rPr>
          <w:rFonts w:ascii="Times New Roman" w:hAnsi="Times New Roman"/>
          <w:lang w:val="en-US"/>
        </w:rPr>
        <w:t xml:space="preserve">Identifying and dealing with issues - problems that may put at risk the timely completion of each sub-project (administrative weaknesses, lack of know-how, technical shortcomings, design shortcomings, legal or judicial bottlenecks and delays, management weaknesses, </w:t>
      </w:r>
      <w:proofErr w:type="spellStart"/>
      <w:r w:rsidRPr="00A32767">
        <w:rPr>
          <w:rFonts w:ascii="Times New Roman" w:hAnsi="Times New Roman"/>
          <w:lang w:val="en-US"/>
        </w:rPr>
        <w:t>etc</w:t>
      </w:r>
      <w:proofErr w:type="spellEnd"/>
      <w:r w:rsidRPr="00A32767">
        <w:rPr>
          <w:rFonts w:ascii="Times New Roman" w:hAnsi="Times New Roman"/>
          <w:lang w:val="en-US"/>
        </w:rPr>
        <w:t xml:space="preserve">) by taking appropriate action and submitting proposals which must be timely brought to the attention of the PPA. </w:t>
      </w:r>
    </w:p>
    <w:p w:rsidR="00145D63" w:rsidRDefault="008221CA" w:rsidP="00145D63">
      <w:pPr>
        <w:pStyle w:val="1"/>
        <w:keepNext/>
        <w:rPr>
          <w:rFonts w:ascii="Times New Roman" w:hAnsi="Times New Roman" w:cs="Times New Roman"/>
        </w:rPr>
      </w:pPr>
      <w:bookmarkStart w:id="48" w:name="_Toc470254996"/>
      <w:r>
        <w:rPr>
          <w:rFonts w:ascii="Times New Roman" w:hAnsi="Times New Roman" w:cs="Times New Roman"/>
        </w:rPr>
        <w:lastRenderedPageBreak/>
        <w:t>COOPERATION OF THE IE WITH OTHER INVOLVED PARTIES</w:t>
      </w:r>
      <w:bookmarkEnd w:id="48"/>
      <w:r>
        <w:rPr>
          <w:rFonts w:ascii="Times New Roman" w:hAnsi="Times New Roman" w:cs="Times New Roman"/>
        </w:rPr>
        <w:t xml:space="preserve"> </w:t>
      </w:r>
    </w:p>
    <w:p w:rsidR="00F35B13" w:rsidRPr="00F35B13" w:rsidRDefault="00F35B13" w:rsidP="00F35B13">
      <w:pPr>
        <w:pStyle w:val="2"/>
        <w:rPr>
          <w:rFonts w:ascii="Times New Roman" w:hAnsi="Times New Roman"/>
          <w:b/>
          <w:color w:val="1F4E79" w:themeColor="accent1" w:themeShade="80"/>
        </w:rPr>
      </w:pPr>
      <w:bookmarkStart w:id="49" w:name="_Toc470254997"/>
      <w:r w:rsidRPr="00F35B13">
        <w:rPr>
          <w:rFonts w:ascii="Times New Roman" w:hAnsi="Times New Roman"/>
          <w:b/>
          <w:color w:val="1F4E79" w:themeColor="accent1" w:themeShade="80"/>
        </w:rPr>
        <w:t>PPA’s CAPEX PLANs</w:t>
      </w:r>
      <w:bookmarkEnd w:id="49"/>
      <w:r w:rsidRPr="00F35B13">
        <w:rPr>
          <w:rFonts w:ascii="Times New Roman" w:hAnsi="Times New Roman"/>
          <w:b/>
          <w:color w:val="1F4E79" w:themeColor="accent1" w:themeShade="80"/>
        </w:rPr>
        <w:t xml:space="preserve"> </w:t>
      </w:r>
    </w:p>
    <w:p w:rsidR="00FA25A2" w:rsidRPr="00A32767" w:rsidRDefault="0051118C" w:rsidP="00AA5772">
      <w:pPr>
        <w:pStyle w:val="10"/>
        <w:ind w:firstLine="28"/>
      </w:pPr>
      <w:r w:rsidRPr="00A32767">
        <w:t xml:space="preserve">In addition to the appointment of the IE in accordance with the provisions of the 2016 HRCA, </w:t>
      </w:r>
      <w:r w:rsidR="00961468" w:rsidRPr="00A32767">
        <w:t>PPA</w:t>
      </w:r>
      <w:r w:rsidRPr="00A32767">
        <w:t xml:space="preserve"> intends to also appoint, in relation to all projects of the First Mandatory Enhancements (a) a suitable consultant to act as a Project Manager and Designer </w:t>
      </w:r>
      <w:r w:rsidR="005555E6" w:rsidRPr="00A32767">
        <w:t>(</w:t>
      </w:r>
      <w:r w:rsidR="00A67C00">
        <w:t xml:space="preserve">hereinafter: the </w:t>
      </w:r>
      <w:r w:rsidR="005555E6" w:rsidRPr="00A32767">
        <w:t xml:space="preserve">PMD) </w:t>
      </w:r>
      <w:r w:rsidRPr="00A32767">
        <w:t>and (b) another consultant to act as the Specifications Consultant and Supervisor</w:t>
      </w:r>
      <w:r w:rsidR="005555E6" w:rsidRPr="00A32767">
        <w:t xml:space="preserve"> (</w:t>
      </w:r>
      <w:r w:rsidR="00A67C00">
        <w:t xml:space="preserve">hereinafter: the </w:t>
      </w:r>
      <w:r w:rsidR="005555E6" w:rsidRPr="00A32767">
        <w:t>SCS)</w:t>
      </w:r>
      <w:r w:rsidRPr="00A32767">
        <w:t xml:space="preserve">. </w:t>
      </w:r>
    </w:p>
    <w:p w:rsidR="001D7102" w:rsidRDefault="0051118C" w:rsidP="00AA5772">
      <w:pPr>
        <w:pStyle w:val="10"/>
        <w:ind w:firstLine="28"/>
      </w:pPr>
      <w:r w:rsidRPr="00A32767">
        <w:t xml:space="preserve">IE </w:t>
      </w:r>
      <w:r w:rsidR="00FA25A2" w:rsidRPr="00A32767">
        <w:t xml:space="preserve">and its employees shall endeavour to ensure good cooperation with </w:t>
      </w:r>
      <w:r w:rsidR="00A67C00">
        <w:t xml:space="preserve">the </w:t>
      </w:r>
      <w:r w:rsidR="005555E6" w:rsidRPr="00A32767">
        <w:t xml:space="preserve">PMD and </w:t>
      </w:r>
      <w:r w:rsidR="00A67C00">
        <w:t xml:space="preserve">the </w:t>
      </w:r>
      <w:r w:rsidR="005555E6" w:rsidRPr="00A32767">
        <w:t>SCS as well as with PPA’s personnel</w:t>
      </w:r>
      <w:r w:rsidR="001D7102">
        <w:t xml:space="preserve">, advisers, contractors and </w:t>
      </w:r>
      <w:r w:rsidR="005A09D9">
        <w:t>Su</w:t>
      </w:r>
      <w:r w:rsidR="001D7102">
        <w:t>b</w:t>
      </w:r>
      <w:r w:rsidR="005A09D9">
        <w:t>-</w:t>
      </w:r>
      <w:r w:rsidR="001D7102">
        <w:t>contractors</w:t>
      </w:r>
      <w:r w:rsidR="00FA25A2" w:rsidRPr="00A32767">
        <w:t xml:space="preserve">. </w:t>
      </w:r>
      <w:r w:rsidR="001D7102" w:rsidRPr="00A32767">
        <w:t>The IE and its employees shall undertake to cooperate in an appropriate manner with PPA’s personnel, with other consultants and specialists engaged in the projects, insofar as these have an impact on project activities.</w:t>
      </w:r>
    </w:p>
    <w:p w:rsidR="00623CE0" w:rsidRPr="00F32833" w:rsidRDefault="00FA25A2" w:rsidP="00AA5772">
      <w:pPr>
        <w:pStyle w:val="10"/>
        <w:ind w:firstLine="28"/>
      </w:pPr>
      <w:r w:rsidRPr="00A32767">
        <w:t xml:space="preserve">For the duration of the </w:t>
      </w:r>
      <w:r w:rsidR="00A67C00">
        <w:t>IE’s Agreement</w:t>
      </w:r>
      <w:r w:rsidRPr="00A32767">
        <w:t xml:space="preserve">, the </w:t>
      </w:r>
      <w:r w:rsidR="005555E6" w:rsidRPr="00A32767">
        <w:t>IE</w:t>
      </w:r>
      <w:r w:rsidR="00001C19">
        <w:t xml:space="preserve">, its representatives </w:t>
      </w:r>
      <w:r w:rsidRPr="00A32767">
        <w:t>and its employees shall refrain from any interference whatsoever in the internal affairs</w:t>
      </w:r>
      <w:r w:rsidR="001D7102">
        <w:t xml:space="preserve"> and operation</w:t>
      </w:r>
      <w:r w:rsidRPr="00A32767">
        <w:t xml:space="preserve"> of </w:t>
      </w:r>
      <w:r w:rsidR="005555E6" w:rsidRPr="00A32767">
        <w:t>PPA</w:t>
      </w:r>
      <w:r w:rsidRPr="00A32767">
        <w:t xml:space="preserve">, in particular with </w:t>
      </w:r>
      <w:r w:rsidR="005555E6" w:rsidRPr="00A32767">
        <w:t xml:space="preserve">the satisfaction of </w:t>
      </w:r>
      <w:r w:rsidR="001D7102">
        <w:t>PPA’s</w:t>
      </w:r>
      <w:r w:rsidR="005555E6" w:rsidRPr="00A32767">
        <w:t xml:space="preserve"> obligations under the 2016 HRCA</w:t>
      </w:r>
      <w:r w:rsidRPr="00A32767">
        <w:t>.</w:t>
      </w:r>
      <w:r w:rsidR="005555E6" w:rsidRPr="00A32767">
        <w:t xml:space="preserve"> </w:t>
      </w:r>
      <w:r w:rsidRPr="00A32767">
        <w:t xml:space="preserve">The way in which </w:t>
      </w:r>
      <w:r w:rsidR="005555E6" w:rsidRPr="00A32767">
        <w:t xml:space="preserve">IE will </w:t>
      </w:r>
      <w:r w:rsidRPr="00A32767">
        <w:t xml:space="preserve">conduct </w:t>
      </w:r>
      <w:r w:rsidR="005555E6" w:rsidRPr="00A32767">
        <w:t>its</w:t>
      </w:r>
      <w:r w:rsidRPr="00A32767">
        <w:t xml:space="preserve"> activities shall not give the impression of </w:t>
      </w:r>
      <w:r w:rsidRPr="00F32833">
        <w:t xml:space="preserve">supervision or control on PPA’s operation and </w:t>
      </w:r>
      <w:r w:rsidR="001D7102" w:rsidRPr="00F32833">
        <w:t xml:space="preserve">limitation of its </w:t>
      </w:r>
      <w:r w:rsidRPr="00F32833">
        <w:t>rights.</w:t>
      </w:r>
    </w:p>
    <w:p w:rsidR="00961468" w:rsidRPr="00F32833" w:rsidRDefault="00623CE0" w:rsidP="00AA5772">
      <w:pPr>
        <w:pStyle w:val="10"/>
        <w:ind w:firstLine="28"/>
      </w:pPr>
      <w:r w:rsidRPr="00F32833">
        <w:t>The IE, its representatives and its employees must not have any direct or indirect relation with the PMD and the SCS, which may give rise to a conflict of interest.</w:t>
      </w:r>
    </w:p>
    <w:p w:rsidR="00F35B13" w:rsidRPr="00F32833" w:rsidRDefault="00F35B13" w:rsidP="00F35B13">
      <w:pPr>
        <w:pStyle w:val="2"/>
        <w:rPr>
          <w:rFonts w:ascii="Times New Roman" w:hAnsi="Times New Roman"/>
          <w:b/>
          <w:color w:val="1F4E79" w:themeColor="accent1" w:themeShade="80"/>
        </w:rPr>
      </w:pPr>
      <w:bookmarkStart w:id="50" w:name="_Toc470254998"/>
      <w:r w:rsidRPr="00F32833">
        <w:rPr>
          <w:rFonts w:ascii="Times New Roman" w:hAnsi="Times New Roman"/>
          <w:b/>
          <w:color w:val="1F4E79" w:themeColor="accent1" w:themeShade="80"/>
          <w:lang w:val="en-US"/>
        </w:rPr>
        <w:t>The IE’</w:t>
      </w:r>
      <w:r w:rsidRPr="00F32833">
        <w:rPr>
          <w:rFonts w:ascii="Times New Roman" w:hAnsi="Times New Roman"/>
          <w:b/>
          <w:color w:val="1F4E79" w:themeColor="accent1" w:themeShade="80"/>
        </w:rPr>
        <w:t>s duty of care</w:t>
      </w:r>
      <w:bookmarkEnd w:id="50"/>
      <w:r w:rsidRPr="00F32833">
        <w:rPr>
          <w:rFonts w:ascii="Times New Roman" w:hAnsi="Times New Roman"/>
          <w:b/>
          <w:color w:val="1F4E79" w:themeColor="accent1" w:themeShade="80"/>
        </w:rPr>
        <w:t xml:space="preserve"> </w:t>
      </w:r>
    </w:p>
    <w:p w:rsidR="005555E6" w:rsidRPr="00A32767" w:rsidRDefault="005555E6" w:rsidP="00F35B13">
      <w:pPr>
        <w:pStyle w:val="10"/>
        <w:numPr>
          <w:ilvl w:val="0"/>
          <w:numId w:val="0"/>
        </w:numPr>
        <w:ind w:left="708"/>
      </w:pPr>
      <w:r w:rsidRPr="00A32767">
        <w:t>The IE’s Agreement shall be countersigned on behalf of the Hellenic Republic and shall specifically include a duty of care for the benefit of the Hellenic Republic and PPA equally.</w:t>
      </w:r>
    </w:p>
    <w:p w:rsidR="005555E6" w:rsidRPr="00A32767" w:rsidRDefault="005555E6" w:rsidP="00961468">
      <w:pPr>
        <w:pStyle w:val="a0"/>
        <w:numPr>
          <w:ilvl w:val="0"/>
          <w:numId w:val="0"/>
        </w:numPr>
        <w:ind w:left="720"/>
        <w:rPr>
          <w:rFonts w:ascii="Times New Roman" w:hAnsi="Times New Roman"/>
        </w:rPr>
      </w:pPr>
    </w:p>
    <w:p w:rsidR="00DB3209" w:rsidRPr="00A32767" w:rsidRDefault="00DB3209" w:rsidP="00DB3209">
      <w:pPr>
        <w:rPr>
          <w:rFonts w:ascii="Times New Roman" w:hAnsi="Times New Roman"/>
          <w:lang w:val="en-US"/>
        </w:rPr>
      </w:pPr>
    </w:p>
    <w:p w:rsidR="00BC4638" w:rsidRPr="00A32767" w:rsidRDefault="00BC4638" w:rsidP="00D0388E">
      <w:pPr>
        <w:rPr>
          <w:rFonts w:ascii="Times New Roman" w:hAnsi="Times New Roman"/>
        </w:rPr>
      </w:pPr>
    </w:p>
    <w:p w:rsidR="00BC4638" w:rsidRPr="00A32767" w:rsidRDefault="00C04D10" w:rsidP="00BC4638">
      <w:pPr>
        <w:pStyle w:val="1"/>
        <w:keepNext/>
        <w:rPr>
          <w:rFonts w:ascii="Times New Roman" w:hAnsi="Times New Roman" w:cs="Times New Roman"/>
        </w:rPr>
      </w:pPr>
      <w:bookmarkStart w:id="51" w:name="_Toc470254999"/>
      <w:r w:rsidRPr="00A32767">
        <w:rPr>
          <w:rFonts w:ascii="Times New Roman" w:hAnsi="Times New Roman" w:cs="Times New Roman"/>
        </w:rPr>
        <w:lastRenderedPageBreak/>
        <w:t>THE SELECTION CRITERIA</w:t>
      </w:r>
      <w:bookmarkEnd w:id="51"/>
    </w:p>
    <w:p w:rsidR="00FB3B31" w:rsidRPr="00A32767" w:rsidRDefault="00FB3B31" w:rsidP="00F65282">
      <w:pPr>
        <w:pStyle w:val="10"/>
        <w:numPr>
          <w:ilvl w:val="0"/>
          <w:numId w:val="0"/>
        </w:numPr>
      </w:pPr>
      <w:r w:rsidRPr="00A32767">
        <w:t xml:space="preserve">The Independent Engineer </w:t>
      </w:r>
      <w:r w:rsidR="00D95164">
        <w:t xml:space="preserve">shall be </w:t>
      </w:r>
      <w:r w:rsidRPr="00A32767">
        <w:t xml:space="preserve">appointed in accordance with Section 27.1 of the </w:t>
      </w:r>
      <w:r w:rsidR="00A67C00">
        <w:t>2016 HRCA and</w:t>
      </w:r>
      <w:r w:rsidRPr="00A32767">
        <w:t xml:space="preserve"> shall </w:t>
      </w:r>
      <w:r w:rsidR="00C96AA2" w:rsidRPr="00A32767">
        <w:t>fulfil</w:t>
      </w:r>
      <w:r w:rsidRPr="00A32767">
        <w:t xml:space="preserve"> the following prerequisites:</w:t>
      </w:r>
    </w:p>
    <w:p w:rsidR="00E351F5" w:rsidRPr="00F65282" w:rsidRDefault="00E351F5" w:rsidP="00E351F5">
      <w:pPr>
        <w:pStyle w:val="2"/>
        <w:rPr>
          <w:rFonts w:ascii="Times New Roman" w:hAnsi="Times New Roman"/>
          <w:b/>
          <w:color w:val="1F4E79" w:themeColor="accent1" w:themeShade="80"/>
          <w:lang w:val="en-US"/>
        </w:rPr>
      </w:pPr>
      <w:bookmarkStart w:id="52" w:name="_Ref470175646"/>
      <w:bookmarkStart w:id="53" w:name="_Ref470180220"/>
      <w:bookmarkStart w:id="54" w:name="_Toc470255000"/>
      <w:r w:rsidRPr="00F65282">
        <w:rPr>
          <w:rFonts w:ascii="Times New Roman" w:hAnsi="Times New Roman"/>
          <w:b/>
          <w:color w:val="1F4E79" w:themeColor="accent1" w:themeShade="80"/>
          <w:lang w:val="en-US"/>
        </w:rPr>
        <w:t>Exclusion Criteria</w:t>
      </w:r>
      <w:bookmarkEnd w:id="52"/>
      <w:bookmarkEnd w:id="53"/>
      <w:bookmarkEnd w:id="54"/>
    </w:p>
    <w:p w:rsidR="00FB3B31" w:rsidRPr="00C84EF6" w:rsidRDefault="00FB3B31" w:rsidP="00C84EF6">
      <w:pPr>
        <w:pStyle w:val="10"/>
        <w:rPr>
          <w:u w:val="single"/>
        </w:rPr>
      </w:pPr>
      <w:bookmarkStart w:id="55" w:name="_Ref470113491"/>
      <w:r w:rsidRPr="00C84EF6">
        <w:rPr>
          <w:u w:val="single"/>
        </w:rPr>
        <w:t>The Personal Situation Criteria</w:t>
      </w:r>
      <w:r w:rsidR="00B93FE9" w:rsidRPr="00C84EF6">
        <w:rPr>
          <w:u w:val="single"/>
        </w:rPr>
        <w:t xml:space="preserve"> (PASS/FAIL process):</w:t>
      </w:r>
      <w:bookmarkEnd w:id="55"/>
    </w:p>
    <w:p w:rsidR="00FB3B31" w:rsidRPr="00A32767" w:rsidRDefault="00FB3B31" w:rsidP="00E351F5">
      <w:pPr>
        <w:pStyle w:val="a0"/>
        <w:numPr>
          <w:ilvl w:val="0"/>
          <w:numId w:val="0"/>
        </w:numPr>
        <w:ind w:left="720"/>
        <w:rPr>
          <w:rFonts w:ascii="Times New Roman" w:hAnsi="Times New Roman"/>
        </w:rPr>
      </w:pPr>
      <w:r w:rsidRPr="00A32767">
        <w:rPr>
          <w:rFonts w:ascii="Times New Roman" w:hAnsi="Times New Roman"/>
        </w:rPr>
        <w:t xml:space="preserve">A </w:t>
      </w:r>
      <w:proofErr w:type="gramStart"/>
      <w:r w:rsidR="004C02DC" w:rsidRPr="00A32767">
        <w:rPr>
          <w:rFonts w:ascii="Times New Roman" w:hAnsi="Times New Roman"/>
        </w:rPr>
        <w:t>Candidate</w:t>
      </w:r>
      <w:r w:rsidRPr="00A32767">
        <w:rPr>
          <w:rFonts w:ascii="Times New Roman" w:hAnsi="Times New Roman"/>
        </w:rPr>
        <w:t>,</w:t>
      </w:r>
      <w:proofErr w:type="gramEnd"/>
      <w:r w:rsidRPr="00A32767">
        <w:rPr>
          <w:rFonts w:ascii="Times New Roman" w:hAnsi="Times New Roman"/>
        </w:rPr>
        <w:t xml:space="preserve"> shall be disqualified, if: </w:t>
      </w:r>
    </w:p>
    <w:p w:rsidR="00FB3B31" w:rsidRPr="00A32767" w:rsidRDefault="00FB3B31" w:rsidP="00FB3B31">
      <w:pPr>
        <w:pStyle w:val="a0"/>
        <w:numPr>
          <w:ilvl w:val="0"/>
          <w:numId w:val="0"/>
        </w:numPr>
        <w:ind w:left="720"/>
        <w:rPr>
          <w:rFonts w:ascii="Times New Roman" w:hAnsi="Times New Roman"/>
        </w:rPr>
      </w:pPr>
      <w:proofErr w:type="gramStart"/>
      <w:r w:rsidRPr="00A32767">
        <w:rPr>
          <w:rFonts w:ascii="Times New Roman" w:hAnsi="Times New Roman"/>
        </w:rPr>
        <w:t>a</w:t>
      </w:r>
      <w:proofErr w:type="gramEnd"/>
      <w:r w:rsidRPr="00A32767">
        <w:rPr>
          <w:rFonts w:ascii="Times New Roman" w:hAnsi="Times New Roman"/>
        </w:rPr>
        <w:t xml:space="preserve">. by means of </w:t>
      </w:r>
      <w:r w:rsidR="00E74817">
        <w:rPr>
          <w:rFonts w:ascii="Times New Roman" w:hAnsi="Times New Roman"/>
        </w:rPr>
        <w:t>a final decision of a criminal c</w:t>
      </w:r>
      <w:r w:rsidRPr="00A32767">
        <w:rPr>
          <w:rFonts w:ascii="Times New Roman" w:hAnsi="Times New Roman"/>
        </w:rPr>
        <w:t xml:space="preserve">ourt has been proven to have committed criminal offences in any jurisdiction, which are related to its professional or business conduct, is not permitted to take part in the </w:t>
      </w:r>
      <w:r w:rsidR="00A67C00">
        <w:rPr>
          <w:rFonts w:ascii="Times New Roman" w:hAnsi="Times New Roman"/>
        </w:rPr>
        <w:t>Tender</w:t>
      </w:r>
      <w:r w:rsidRPr="00A32767">
        <w:rPr>
          <w:rFonts w:ascii="Times New Roman" w:hAnsi="Times New Roman"/>
        </w:rPr>
        <w:t xml:space="preserve">, and consequently shall be disqualified. </w:t>
      </w:r>
      <w:r w:rsidR="00A67C00">
        <w:rPr>
          <w:rFonts w:ascii="Times New Roman" w:hAnsi="Times New Roman"/>
        </w:rPr>
        <w:t>This</w:t>
      </w:r>
      <w:r w:rsidRPr="00A32767">
        <w:rPr>
          <w:rFonts w:ascii="Times New Roman" w:hAnsi="Times New Roman"/>
        </w:rPr>
        <w:t xml:space="preserve"> disqualification criterion also applies to the </w:t>
      </w:r>
      <w:r w:rsidR="00C26AE4">
        <w:rPr>
          <w:rFonts w:ascii="Times New Roman" w:hAnsi="Times New Roman"/>
        </w:rPr>
        <w:t>Candidates’</w:t>
      </w:r>
      <w:r w:rsidRPr="00A32767">
        <w:rPr>
          <w:rFonts w:ascii="Times New Roman" w:hAnsi="Times New Roman"/>
        </w:rPr>
        <w:t xml:space="preserve"> legal representative(s). Offences related to professional or business conduct include (but are not limited to) embezzlement, extortion, forgery, perjury, fraudulent bankruptcy and, additionally</w:t>
      </w:r>
    </w:p>
    <w:p w:rsidR="00FB3B31" w:rsidRPr="00A32767" w:rsidRDefault="00FB3B31" w:rsidP="00FB3B31">
      <w:pPr>
        <w:pStyle w:val="a0"/>
        <w:numPr>
          <w:ilvl w:val="0"/>
          <w:numId w:val="0"/>
        </w:numPr>
        <w:ind w:left="720"/>
        <w:rPr>
          <w:rFonts w:ascii="Times New Roman" w:hAnsi="Times New Roman"/>
        </w:rPr>
      </w:pPr>
      <w:r w:rsidRPr="00A32767">
        <w:rPr>
          <w:rFonts w:ascii="Times New Roman" w:hAnsi="Times New Roman"/>
        </w:rPr>
        <w:t>b. It has been declared or has become bankrupt, insolvent or otherwise unable to pay its debts or has admitted in writing its inability generally to pay its debts as they become due, made a general arrangement or composition with or for the benefit of its creditors or a competent authority in any relevant jurisdiction: (</w:t>
      </w:r>
      <w:proofErr w:type="spellStart"/>
      <w:r w:rsidRPr="00A32767">
        <w:rPr>
          <w:rFonts w:ascii="Times New Roman" w:hAnsi="Times New Roman"/>
        </w:rPr>
        <w:t>i</w:t>
      </w:r>
      <w:proofErr w:type="spellEnd"/>
      <w:r w:rsidRPr="00A32767">
        <w:rPr>
          <w:rFonts w:ascii="Times New Roman" w:hAnsi="Times New Roman"/>
        </w:rPr>
        <w:t xml:space="preserve">) has it placed in any other formal process of relief under any bankruptcy or insolvency law or other similar law affecting creditors' rights in general (in Greece see Law 3588/2007-Bankruptcy Code, as in force); (ii) appoints an administrator, provisional liquidator, conservator, receiver, trustee, custodian or other similar official for it or for all or substantially all its assets; and/or (iii) has a distress, attachment, sequestration or other legal process levied, enforced or sued on or against all or substantially all its assets at the date of submission of the </w:t>
      </w:r>
      <w:r w:rsidR="00400A6A">
        <w:rPr>
          <w:rFonts w:ascii="Times New Roman" w:hAnsi="Times New Roman"/>
        </w:rPr>
        <w:t>Tender</w:t>
      </w:r>
      <w:r w:rsidRPr="00A32767">
        <w:rPr>
          <w:rFonts w:ascii="Times New Roman" w:hAnsi="Times New Roman"/>
        </w:rPr>
        <w:t xml:space="preserve">; </w:t>
      </w:r>
    </w:p>
    <w:p w:rsidR="00FB3B31" w:rsidRPr="00A32767" w:rsidRDefault="00FB3B31" w:rsidP="00FB3B31">
      <w:pPr>
        <w:pStyle w:val="a0"/>
        <w:numPr>
          <w:ilvl w:val="0"/>
          <w:numId w:val="0"/>
        </w:numPr>
        <w:ind w:left="720"/>
        <w:rPr>
          <w:rFonts w:ascii="Times New Roman" w:hAnsi="Times New Roman"/>
        </w:rPr>
      </w:pPr>
      <w:r w:rsidRPr="00A32767">
        <w:rPr>
          <w:rFonts w:ascii="Times New Roman" w:hAnsi="Times New Roman"/>
        </w:rPr>
        <w:t xml:space="preserve">c. It has not fulfilled or otherwise come to a lawful arrangement in respect of any material obligations relating to the payment of social security contributions, to the extent applicable; </w:t>
      </w:r>
    </w:p>
    <w:p w:rsidR="00FB3B31" w:rsidRPr="00A32767" w:rsidRDefault="00FB3B31" w:rsidP="00FB3B31">
      <w:pPr>
        <w:pStyle w:val="a0"/>
        <w:numPr>
          <w:ilvl w:val="0"/>
          <w:numId w:val="0"/>
        </w:numPr>
        <w:ind w:left="720"/>
        <w:rPr>
          <w:rFonts w:ascii="Times New Roman" w:hAnsi="Times New Roman"/>
        </w:rPr>
      </w:pPr>
      <w:r w:rsidRPr="00A32767">
        <w:rPr>
          <w:rFonts w:ascii="Times New Roman" w:hAnsi="Times New Roman"/>
        </w:rPr>
        <w:t xml:space="preserve">d. It has not fulfilled or otherwise come to a lawful arrangement in respect of any material obligations relating to the payment of taxes, to the extent applicable; </w:t>
      </w:r>
    </w:p>
    <w:p w:rsidR="00FB3B31" w:rsidRPr="00A32767" w:rsidRDefault="00FB3B31" w:rsidP="00FB3B31">
      <w:pPr>
        <w:pStyle w:val="a0"/>
        <w:numPr>
          <w:ilvl w:val="0"/>
          <w:numId w:val="0"/>
        </w:numPr>
        <w:ind w:left="720"/>
        <w:rPr>
          <w:rFonts w:ascii="Times New Roman" w:hAnsi="Times New Roman"/>
        </w:rPr>
      </w:pPr>
      <w:r w:rsidRPr="00A32767">
        <w:rPr>
          <w:rFonts w:ascii="Times New Roman" w:hAnsi="Times New Roman"/>
        </w:rPr>
        <w:t xml:space="preserve">e. It is guilty of serious misrepresentation in supplying the information required under this Section or has not supplied such information and/or </w:t>
      </w:r>
    </w:p>
    <w:p w:rsidR="00FB3B31" w:rsidRDefault="00FB3B31" w:rsidP="00FB3B31">
      <w:pPr>
        <w:pStyle w:val="a0"/>
        <w:numPr>
          <w:ilvl w:val="0"/>
          <w:numId w:val="0"/>
        </w:numPr>
        <w:ind w:left="720"/>
        <w:rPr>
          <w:rFonts w:ascii="Times New Roman" w:hAnsi="Times New Roman"/>
        </w:rPr>
      </w:pPr>
      <w:r w:rsidRPr="00A32767">
        <w:rPr>
          <w:rFonts w:ascii="Times New Roman" w:hAnsi="Times New Roman"/>
        </w:rPr>
        <w:t xml:space="preserve">f. if it has been found guilty of making false representations or to have neglected to submit required information in accordance with the law of the country where the </w:t>
      </w:r>
      <w:r w:rsidR="003F45EA">
        <w:rPr>
          <w:rFonts w:ascii="Times New Roman" w:hAnsi="Times New Roman"/>
        </w:rPr>
        <w:t>Candidate</w:t>
      </w:r>
      <w:r w:rsidRPr="00A32767">
        <w:rPr>
          <w:rFonts w:ascii="Times New Roman" w:hAnsi="Times New Roman"/>
        </w:rPr>
        <w:t xml:space="preserve"> is incorporated. </w:t>
      </w:r>
    </w:p>
    <w:p w:rsidR="009448ED" w:rsidRDefault="009448ED" w:rsidP="00FB3B31">
      <w:pPr>
        <w:pStyle w:val="a0"/>
        <w:numPr>
          <w:ilvl w:val="0"/>
          <w:numId w:val="0"/>
        </w:numPr>
        <w:ind w:left="720"/>
        <w:rPr>
          <w:rFonts w:ascii="Times New Roman" w:hAnsi="Times New Roman"/>
        </w:rPr>
      </w:pPr>
      <w:r>
        <w:rPr>
          <w:rFonts w:ascii="Times New Roman" w:hAnsi="Times New Roman"/>
        </w:rPr>
        <w:br w:type="page"/>
      </w:r>
    </w:p>
    <w:p w:rsidR="00C24F2C" w:rsidRPr="00F32833" w:rsidRDefault="00C24F2C" w:rsidP="00C84EF6">
      <w:pPr>
        <w:pStyle w:val="10"/>
        <w:rPr>
          <w:u w:val="single"/>
        </w:rPr>
      </w:pPr>
      <w:bookmarkStart w:id="56" w:name="_Ref470113499"/>
      <w:r w:rsidRPr="00F32833">
        <w:rPr>
          <w:u w:val="single"/>
        </w:rPr>
        <w:lastRenderedPageBreak/>
        <w:t>Conflict of interest:</w:t>
      </w:r>
      <w:bookmarkEnd w:id="56"/>
    </w:p>
    <w:p w:rsidR="00C24F2C" w:rsidRPr="00F32833" w:rsidRDefault="00C24F2C" w:rsidP="00C24F2C">
      <w:pPr>
        <w:pStyle w:val="a0"/>
        <w:numPr>
          <w:ilvl w:val="0"/>
          <w:numId w:val="0"/>
        </w:numPr>
        <w:ind w:left="720"/>
        <w:rPr>
          <w:rFonts w:ascii="Times New Roman" w:hAnsi="Times New Roman"/>
        </w:rPr>
      </w:pPr>
      <w:r w:rsidRPr="00F32833">
        <w:rPr>
          <w:rFonts w:ascii="Times New Roman" w:hAnsi="Times New Roman"/>
        </w:rPr>
        <w:t>Candidates</w:t>
      </w:r>
      <w:r w:rsidR="00AD1D6B" w:rsidRPr="00F32833">
        <w:rPr>
          <w:rFonts w:ascii="Times New Roman" w:hAnsi="Times New Roman"/>
        </w:rPr>
        <w:t xml:space="preserve"> and </w:t>
      </w:r>
      <w:r w:rsidR="00B22E38" w:rsidRPr="00F32833">
        <w:rPr>
          <w:rFonts w:ascii="Times New Roman" w:hAnsi="Times New Roman"/>
        </w:rPr>
        <w:t>their major shareholders or key personnel of the Project Team</w:t>
      </w:r>
      <w:r w:rsidR="00AD1D6B" w:rsidRPr="00F32833">
        <w:rPr>
          <w:rFonts w:ascii="Times New Roman" w:hAnsi="Times New Roman"/>
        </w:rPr>
        <w:t>,</w:t>
      </w:r>
      <w:r w:rsidRPr="00F32833">
        <w:rPr>
          <w:rFonts w:ascii="Times New Roman" w:hAnsi="Times New Roman"/>
        </w:rPr>
        <w:t xml:space="preserve"> </w:t>
      </w:r>
      <w:r w:rsidR="00B22E38" w:rsidRPr="00F32833">
        <w:rPr>
          <w:rFonts w:ascii="Times New Roman" w:hAnsi="Times New Roman"/>
        </w:rPr>
        <w:t xml:space="preserve">must not </w:t>
      </w:r>
      <w:r w:rsidRPr="00F32833">
        <w:rPr>
          <w:rFonts w:ascii="Times New Roman" w:hAnsi="Times New Roman"/>
        </w:rPr>
        <w:t>have</w:t>
      </w:r>
      <w:r w:rsidR="00B22E38" w:rsidRPr="00F32833">
        <w:rPr>
          <w:rFonts w:ascii="Times New Roman" w:hAnsi="Times New Roman"/>
        </w:rPr>
        <w:t>, or had</w:t>
      </w:r>
      <w:r w:rsidR="00E74817" w:rsidRPr="00F32833">
        <w:rPr>
          <w:rFonts w:ascii="Times New Roman" w:hAnsi="Times New Roman"/>
        </w:rPr>
        <w:t xml:space="preserve"> had</w:t>
      </w:r>
      <w:r w:rsidR="00B22E38" w:rsidRPr="00F32833">
        <w:rPr>
          <w:rFonts w:ascii="Times New Roman" w:hAnsi="Times New Roman"/>
        </w:rPr>
        <w:t xml:space="preserve"> over the past ten (10)</w:t>
      </w:r>
      <w:r w:rsidR="005C23A1" w:rsidRPr="00F32833">
        <w:rPr>
          <w:rFonts w:ascii="Times New Roman" w:hAnsi="Times New Roman"/>
        </w:rPr>
        <w:t xml:space="preserve"> years</w:t>
      </w:r>
      <w:r w:rsidR="00B22E38" w:rsidRPr="00F32833">
        <w:rPr>
          <w:rFonts w:ascii="Times New Roman" w:hAnsi="Times New Roman"/>
        </w:rPr>
        <w:t>,</w:t>
      </w:r>
      <w:r w:rsidRPr="00F32833">
        <w:rPr>
          <w:rFonts w:ascii="Times New Roman" w:hAnsi="Times New Roman"/>
        </w:rPr>
        <w:t xml:space="preserve"> </w:t>
      </w:r>
      <w:r w:rsidR="00B22E38" w:rsidRPr="00F32833">
        <w:rPr>
          <w:rFonts w:ascii="Times New Roman" w:hAnsi="Times New Roman"/>
        </w:rPr>
        <w:t>a</w:t>
      </w:r>
      <w:r w:rsidRPr="00F32833">
        <w:rPr>
          <w:rFonts w:ascii="Times New Roman" w:hAnsi="Times New Roman"/>
        </w:rPr>
        <w:t xml:space="preserve"> relationship</w:t>
      </w:r>
      <w:r w:rsidR="00B22E38" w:rsidRPr="00F32833">
        <w:rPr>
          <w:rFonts w:ascii="Times New Roman" w:hAnsi="Times New Roman"/>
        </w:rPr>
        <w:t xml:space="preserve"> or connection with PPA that</w:t>
      </w:r>
      <w:r w:rsidRPr="00F32833">
        <w:rPr>
          <w:rFonts w:ascii="Times New Roman" w:hAnsi="Times New Roman"/>
        </w:rPr>
        <w:t xml:space="preserve"> give</w:t>
      </w:r>
      <w:r w:rsidR="00B22E38" w:rsidRPr="00F32833">
        <w:rPr>
          <w:rFonts w:ascii="Times New Roman" w:hAnsi="Times New Roman"/>
        </w:rPr>
        <w:t>s</w:t>
      </w:r>
      <w:r w:rsidRPr="00F32833">
        <w:rPr>
          <w:rFonts w:ascii="Times New Roman" w:hAnsi="Times New Roman"/>
        </w:rPr>
        <w:t xml:space="preserve"> rise</w:t>
      </w:r>
      <w:r w:rsidR="00B22E38" w:rsidRPr="00F32833">
        <w:rPr>
          <w:rFonts w:ascii="Times New Roman" w:hAnsi="Times New Roman"/>
        </w:rPr>
        <w:t>, according to the Contracting Authority’s opinion,</w:t>
      </w:r>
      <w:r w:rsidRPr="00F32833">
        <w:rPr>
          <w:rFonts w:ascii="Times New Roman" w:hAnsi="Times New Roman"/>
        </w:rPr>
        <w:t xml:space="preserve"> to a conflict of interest.</w:t>
      </w:r>
    </w:p>
    <w:p w:rsidR="00FB3B31" w:rsidRPr="00F32833" w:rsidRDefault="00FB3B31" w:rsidP="00C84EF6">
      <w:pPr>
        <w:pStyle w:val="10"/>
        <w:rPr>
          <w:u w:val="single"/>
        </w:rPr>
      </w:pPr>
      <w:bookmarkStart w:id="57" w:name="_Ref470113515"/>
      <w:bookmarkStart w:id="58" w:name="_Ref470113628"/>
      <w:r w:rsidRPr="00F32833">
        <w:rPr>
          <w:u w:val="single"/>
        </w:rPr>
        <w:t>Economic and Financial Standing</w:t>
      </w:r>
      <w:r w:rsidR="00E351F5" w:rsidRPr="00F32833">
        <w:rPr>
          <w:u w:val="single"/>
        </w:rPr>
        <w:t xml:space="preserve"> Criterion</w:t>
      </w:r>
      <w:bookmarkEnd w:id="57"/>
      <w:bookmarkEnd w:id="58"/>
    </w:p>
    <w:p w:rsidR="00BD65AA" w:rsidRDefault="00BA77FB" w:rsidP="00BD65AA">
      <w:pPr>
        <w:pStyle w:val="a0"/>
        <w:numPr>
          <w:ilvl w:val="0"/>
          <w:numId w:val="0"/>
        </w:numPr>
        <w:ind w:left="720"/>
        <w:rPr>
          <w:rFonts w:ascii="Times New Roman" w:hAnsi="Times New Roman"/>
        </w:rPr>
      </w:pPr>
      <w:r w:rsidRPr="00F32833">
        <w:rPr>
          <w:rFonts w:ascii="Times New Roman" w:hAnsi="Times New Roman"/>
        </w:rPr>
        <w:t>A Candidate will also be disqualified</w:t>
      </w:r>
      <w:r w:rsidR="00273E58" w:rsidRPr="00F32833">
        <w:rPr>
          <w:rFonts w:ascii="Times New Roman" w:hAnsi="Times New Roman"/>
        </w:rPr>
        <w:t xml:space="preserve"> </w:t>
      </w:r>
      <w:r w:rsidRPr="00F32833">
        <w:rPr>
          <w:rFonts w:ascii="Times New Roman" w:hAnsi="Times New Roman"/>
        </w:rPr>
        <w:t xml:space="preserve">if its </w:t>
      </w:r>
      <w:r w:rsidR="00FB3B31" w:rsidRPr="00F32833">
        <w:rPr>
          <w:rFonts w:ascii="Times New Roman" w:hAnsi="Times New Roman"/>
        </w:rPr>
        <w:t xml:space="preserve">annual turnover (updated average of last </w:t>
      </w:r>
      <w:r w:rsidR="003A6EDF" w:rsidRPr="00F32833">
        <w:rPr>
          <w:rFonts w:ascii="Times New Roman" w:hAnsi="Times New Roman"/>
        </w:rPr>
        <w:t>3 audited financial</w:t>
      </w:r>
      <w:r w:rsidR="00FB3B31" w:rsidRPr="00F32833">
        <w:rPr>
          <w:rFonts w:ascii="Times New Roman" w:hAnsi="Times New Roman"/>
        </w:rPr>
        <w:t xml:space="preserve"> years)</w:t>
      </w:r>
      <w:r w:rsidR="00E351F5" w:rsidRPr="00F32833">
        <w:rPr>
          <w:rFonts w:ascii="Times New Roman" w:hAnsi="Times New Roman"/>
        </w:rPr>
        <w:t>,</w:t>
      </w:r>
      <w:r w:rsidR="00FB3B31" w:rsidRPr="00F32833">
        <w:rPr>
          <w:rFonts w:ascii="Times New Roman" w:hAnsi="Times New Roman"/>
        </w:rPr>
        <w:t xml:space="preserve"> from </w:t>
      </w:r>
      <w:r w:rsidR="006C78AD" w:rsidRPr="00F32833">
        <w:rPr>
          <w:rFonts w:ascii="Times New Roman" w:hAnsi="Times New Roman"/>
        </w:rPr>
        <w:t xml:space="preserve">engineering </w:t>
      </w:r>
      <w:r w:rsidR="00FB3B31" w:rsidRPr="00F32833">
        <w:rPr>
          <w:rFonts w:ascii="Times New Roman" w:hAnsi="Times New Roman"/>
        </w:rPr>
        <w:t xml:space="preserve">consultancy </w:t>
      </w:r>
      <w:r w:rsidR="00774255" w:rsidRPr="00F32833">
        <w:rPr>
          <w:rFonts w:ascii="Times New Roman" w:hAnsi="Times New Roman"/>
        </w:rPr>
        <w:t>services</w:t>
      </w:r>
      <w:r w:rsidR="00FB3B31" w:rsidRPr="00F32833">
        <w:rPr>
          <w:rFonts w:ascii="Times New Roman" w:hAnsi="Times New Roman"/>
        </w:rPr>
        <w:t xml:space="preserve"> </w:t>
      </w:r>
      <w:r w:rsidRPr="00F32833">
        <w:rPr>
          <w:rFonts w:ascii="Times New Roman" w:hAnsi="Times New Roman"/>
        </w:rPr>
        <w:t xml:space="preserve">is not </w:t>
      </w:r>
      <w:r w:rsidR="00E351F5" w:rsidRPr="00F32833">
        <w:rPr>
          <w:rFonts w:ascii="Times New Roman" w:hAnsi="Times New Roman"/>
        </w:rPr>
        <w:t xml:space="preserve">equal to or more than </w:t>
      </w:r>
      <w:r w:rsidR="00354369" w:rsidRPr="00F32833">
        <w:rPr>
          <w:rFonts w:ascii="Times New Roman" w:hAnsi="Times New Roman"/>
        </w:rPr>
        <w:t>fifty</w:t>
      </w:r>
      <w:r w:rsidR="00E74817" w:rsidRPr="00F32833">
        <w:rPr>
          <w:rFonts w:ascii="Times New Roman" w:hAnsi="Times New Roman"/>
        </w:rPr>
        <w:t xml:space="preserve"> </w:t>
      </w:r>
      <w:r w:rsidR="004C1ED0" w:rsidRPr="00F32833">
        <w:rPr>
          <w:rFonts w:ascii="Times New Roman" w:hAnsi="Times New Roman"/>
        </w:rPr>
        <w:t>million (</w:t>
      </w:r>
      <w:r w:rsidR="00354369" w:rsidRPr="00F32833">
        <w:rPr>
          <w:rFonts w:ascii="Times New Roman" w:hAnsi="Times New Roman"/>
        </w:rPr>
        <w:t>5</w:t>
      </w:r>
      <w:r w:rsidR="007E3080" w:rsidRPr="00F32833">
        <w:rPr>
          <w:rFonts w:ascii="Times New Roman" w:hAnsi="Times New Roman"/>
        </w:rPr>
        <w:t>0</w:t>
      </w:r>
      <w:r w:rsidR="004C1ED0" w:rsidRPr="00F32833">
        <w:rPr>
          <w:rFonts w:ascii="Times New Roman" w:hAnsi="Times New Roman"/>
        </w:rPr>
        <w:t>,000,000)</w:t>
      </w:r>
      <w:r w:rsidRPr="00F32833">
        <w:rPr>
          <w:rFonts w:ascii="Times New Roman" w:hAnsi="Times New Roman"/>
        </w:rPr>
        <w:t xml:space="preserve"> Euro</w:t>
      </w:r>
      <w:r w:rsidR="005C23A1" w:rsidRPr="00F32833">
        <w:rPr>
          <w:rFonts w:ascii="Times New Roman" w:hAnsi="Times New Roman"/>
        </w:rPr>
        <w:t>s</w:t>
      </w:r>
      <w:r w:rsidR="00BD65AA">
        <w:rPr>
          <w:rFonts w:ascii="Times New Roman" w:hAnsi="Times New Roman"/>
        </w:rPr>
        <w:t>.</w:t>
      </w:r>
      <w:r w:rsidR="00C53934">
        <w:rPr>
          <w:rFonts w:ascii="Times New Roman" w:hAnsi="Times New Roman"/>
        </w:rPr>
        <w:t xml:space="preserve"> </w:t>
      </w:r>
    </w:p>
    <w:p w:rsidR="000436B9" w:rsidRPr="00F32833" w:rsidRDefault="000436B9" w:rsidP="00BD65AA">
      <w:pPr>
        <w:pStyle w:val="a0"/>
        <w:numPr>
          <w:ilvl w:val="0"/>
          <w:numId w:val="0"/>
        </w:numPr>
        <w:ind w:left="720"/>
        <w:rPr>
          <w:u w:val="single"/>
        </w:rPr>
      </w:pPr>
      <w:r w:rsidRPr="00F32833">
        <w:rPr>
          <w:u w:val="single"/>
        </w:rPr>
        <w:t xml:space="preserve">Subcontracting </w:t>
      </w:r>
      <w:r w:rsidR="00DC064D" w:rsidRPr="00F32833">
        <w:rPr>
          <w:u w:val="single"/>
        </w:rPr>
        <w:t xml:space="preserve">to </w:t>
      </w:r>
      <w:r w:rsidRPr="00F32833">
        <w:rPr>
          <w:u w:val="single"/>
        </w:rPr>
        <w:t xml:space="preserve">and lending experience </w:t>
      </w:r>
      <w:r w:rsidR="00DC064D" w:rsidRPr="00F32833">
        <w:rPr>
          <w:u w:val="single"/>
        </w:rPr>
        <w:t>by</w:t>
      </w:r>
      <w:r w:rsidRPr="00F32833">
        <w:rPr>
          <w:u w:val="single"/>
        </w:rPr>
        <w:t xml:space="preserve"> a non-Affiliate.</w:t>
      </w:r>
    </w:p>
    <w:p w:rsidR="000436B9" w:rsidRPr="00F32833" w:rsidRDefault="00DC064D" w:rsidP="00E351F5">
      <w:pPr>
        <w:pStyle w:val="a0"/>
        <w:numPr>
          <w:ilvl w:val="0"/>
          <w:numId w:val="0"/>
        </w:numPr>
        <w:ind w:left="720"/>
        <w:rPr>
          <w:rFonts w:ascii="Times New Roman" w:hAnsi="Times New Roman"/>
        </w:rPr>
      </w:pPr>
      <w:r w:rsidRPr="00F32833">
        <w:rPr>
          <w:rFonts w:ascii="Times New Roman" w:hAnsi="Times New Roman"/>
        </w:rPr>
        <w:t>A Candidate will be disqualified in case it refers and intends to award a subcontract that will not be in accordance with the conditions set above in para</w:t>
      </w:r>
      <w:r w:rsidR="00597BE0" w:rsidRPr="00F32833">
        <w:rPr>
          <w:rFonts w:ascii="Times New Roman" w:hAnsi="Times New Roman"/>
        </w:rPr>
        <w:t xml:space="preserve"> </w:t>
      </w:r>
      <w:r w:rsidR="00E74817" w:rsidRPr="00F32833">
        <w:rPr>
          <w:rFonts w:ascii="Times New Roman" w:hAnsi="Times New Roman"/>
        </w:rPr>
        <w:fldChar w:fldCharType="begin"/>
      </w:r>
      <w:r w:rsidR="00E74817" w:rsidRPr="00F32833">
        <w:rPr>
          <w:rFonts w:ascii="Times New Roman" w:hAnsi="Times New Roman"/>
        </w:rPr>
        <w:instrText xml:space="preserve"> REF _Ref470181677 \r \h </w:instrText>
      </w:r>
      <w:r w:rsidR="00BC6593" w:rsidRPr="00F32833">
        <w:rPr>
          <w:rFonts w:ascii="Times New Roman" w:hAnsi="Times New Roman"/>
        </w:rPr>
        <w:instrText xml:space="preserve"> \* MERGEFORMAT </w:instrText>
      </w:r>
      <w:r w:rsidR="00E74817" w:rsidRPr="00F32833">
        <w:rPr>
          <w:rFonts w:ascii="Times New Roman" w:hAnsi="Times New Roman"/>
        </w:rPr>
      </w:r>
      <w:r w:rsidR="00E74817" w:rsidRPr="00F32833">
        <w:rPr>
          <w:rFonts w:ascii="Times New Roman" w:hAnsi="Times New Roman"/>
        </w:rPr>
        <w:fldChar w:fldCharType="separate"/>
      </w:r>
      <w:r w:rsidR="000C72FE">
        <w:rPr>
          <w:rFonts w:ascii="Times New Roman" w:hAnsi="Times New Roman"/>
        </w:rPr>
        <w:t>2.3</w:t>
      </w:r>
      <w:r w:rsidR="00E74817" w:rsidRPr="00F32833">
        <w:rPr>
          <w:rFonts w:ascii="Times New Roman" w:hAnsi="Times New Roman"/>
        </w:rPr>
        <w:fldChar w:fldCharType="end"/>
      </w:r>
      <w:r w:rsidR="00E74817" w:rsidRPr="00F32833">
        <w:rPr>
          <w:rFonts w:ascii="Times New Roman" w:hAnsi="Times New Roman"/>
          <w:lang w:val="en-US"/>
        </w:rPr>
        <w:t xml:space="preserve"> </w:t>
      </w:r>
      <w:r w:rsidRPr="00F32833">
        <w:rPr>
          <w:rFonts w:ascii="Times New Roman" w:hAnsi="Times New Roman"/>
        </w:rPr>
        <w:t>and/or (b) intends to benefit by the lending experience of anoth</w:t>
      </w:r>
      <w:r w:rsidR="00BC6593" w:rsidRPr="00F32833">
        <w:rPr>
          <w:rFonts w:ascii="Times New Roman" w:hAnsi="Times New Roman"/>
        </w:rPr>
        <w:t>er Company that is also not an A</w:t>
      </w:r>
      <w:r w:rsidRPr="00F32833">
        <w:rPr>
          <w:rFonts w:ascii="Times New Roman" w:hAnsi="Times New Roman"/>
        </w:rPr>
        <w:t>ffiliate, in accordance with the provisions of Greek Company Law 2190/1920.</w:t>
      </w:r>
    </w:p>
    <w:p w:rsidR="008F4D3C" w:rsidRPr="00F32833" w:rsidRDefault="008F4D3C" w:rsidP="00C84EF6">
      <w:pPr>
        <w:pStyle w:val="10"/>
        <w:rPr>
          <w:u w:val="single"/>
        </w:rPr>
      </w:pPr>
      <w:bookmarkStart w:id="59" w:name="_Ref470107835"/>
      <w:r w:rsidRPr="00F32833">
        <w:rPr>
          <w:u w:val="single"/>
        </w:rPr>
        <w:t xml:space="preserve">Tender </w:t>
      </w:r>
      <w:r w:rsidR="00284CE1" w:rsidRPr="00F32833">
        <w:rPr>
          <w:u w:val="single"/>
        </w:rPr>
        <w:t xml:space="preserve">Bank </w:t>
      </w:r>
      <w:r w:rsidRPr="00F32833">
        <w:rPr>
          <w:u w:val="single"/>
        </w:rPr>
        <w:t>Guarantee</w:t>
      </w:r>
      <w:bookmarkEnd w:id="59"/>
      <w:r w:rsidR="009373CA" w:rsidRPr="00F32833">
        <w:rPr>
          <w:u w:val="single"/>
          <w:lang w:val="en-US"/>
        </w:rPr>
        <w:t xml:space="preserve"> or Guarantee Amount</w:t>
      </w:r>
    </w:p>
    <w:p w:rsidR="00D9658C" w:rsidRPr="00F32833" w:rsidRDefault="008F4D3C" w:rsidP="00C84EF6">
      <w:pPr>
        <w:pStyle w:val="a0"/>
        <w:numPr>
          <w:ilvl w:val="3"/>
          <w:numId w:val="1"/>
        </w:numPr>
        <w:rPr>
          <w:rFonts w:ascii="Times New Roman" w:hAnsi="Times New Roman"/>
        </w:rPr>
      </w:pPr>
      <w:r w:rsidRPr="00F32833">
        <w:rPr>
          <w:rFonts w:ascii="Times New Roman" w:hAnsi="Times New Roman"/>
        </w:rPr>
        <w:t>Candidates</w:t>
      </w:r>
      <w:r w:rsidR="00353E1A" w:rsidRPr="00F32833">
        <w:rPr>
          <w:rFonts w:ascii="Times New Roman" w:hAnsi="Times New Roman"/>
        </w:rPr>
        <w:t>,</w:t>
      </w:r>
      <w:r w:rsidR="00AD1D6B" w:rsidRPr="00F32833">
        <w:rPr>
          <w:rFonts w:ascii="Times New Roman" w:hAnsi="Times New Roman"/>
        </w:rPr>
        <w:t xml:space="preserve"> </w:t>
      </w:r>
      <w:r w:rsidR="00353E1A" w:rsidRPr="00F32833">
        <w:rPr>
          <w:rFonts w:ascii="Times New Roman" w:hAnsi="Times New Roman"/>
        </w:rPr>
        <w:t xml:space="preserve">when submitting their offers, </w:t>
      </w:r>
      <w:r w:rsidR="00AD1D6B" w:rsidRPr="00F32833">
        <w:rPr>
          <w:rFonts w:ascii="Times New Roman" w:hAnsi="Times New Roman"/>
        </w:rPr>
        <w:t xml:space="preserve">must </w:t>
      </w:r>
      <w:r w:rsidR="00C84EF6" w:rsidRPr="00F32833">
        <w:rPr>
          <w:rFonts w:ascii="Times New Roman" w:hAnsi="Times New Roman"/>
        </w:rPr>
        <w:t xml:space="preserve">(a) </w:t>
      </w:r>
      <w:r w:rsidR="00AD1D6B" w:rsidRPr="00F32833">
        <w:rPr>
          <w:rFonts w:ascii="Times New Roman" w:hAnsi="Times New Roman"/>
        </w:rPr>
        <w:t>provide a Tender Bank G</w:t>
      </w:r>
      <w:r w:rsidRPr="00F32833">
        <w:rPr>
          <w:rFonts w:ascii="Times New Roman" w:hAnsi="Times New Roman"/>
        </w:rPr>
        <w:t>uarantee</w:t>
      </w:r>
      <w:r w:rsidR="00D9658C" w:rsidRPr="00F32833">
        <w:rPr>
          <w:rFonts w:ascii="Times New Roman" w:hAnsi="Times New Roman"/>
        </w:rPr>
        <w:t xml:space="preserve"> issued by an Eligible Bank, in accordance to Annex A,</w:t>
      </w:r>
      <w:r w:rsidRPr="00F32833">
        <w:rPr>
          <w:rFonts w:ascii="Times New Roman" w:hAnsi="Times New Roman"/>
        </w:rPr>
        <w:t xml:space="preserve"> of </w:t>
      </w:r>
      <w:proofErr w:type="spellStart"/>
      <w:r w:rsidRPr="00F32833">
        <w:rPr>
          <w:rFonts w:ascii="Times New Roman" w:hAnsi="Times New Roman"/>
        </w:rPr>
        <w:t>Εuro</w:t>
      </w:r>
      <w:r w:rsidR="00AD1D6B" w:rsidRPr="00F32833">
        <w:rPr>
          <w:rFonts w:ascii="Times New Roman" w:hAnsi="Times New Roman"/>
        </w:rPr>
        <w:t>s</w:t>
      </w:r>
      <w:proofErr w:type="spellEnd"/>
      <w:r w:rsidRPr="00F32833">
        <w:rPr>
          <w:rFonts w:ascii="Times New Roman" w:hAnsi="Times New Roman"/>
        </w:rPr>
        <w:t xml:space="preserve"> </w:t>
      </w:r>
      <w:r w:rsidR="00A56807" w:rsidRPr="00F32833">
        <w:rPr>
          <w:rFonts w:ascii="Times New Roman" w:hAnsi="Times New Roman"/>
        </w:rPr>
        <w:t xml:space="preserve">one </w:t>
      </w:r>
      <w:r w:rsidRPr="00F32833">
        <w:rPr>
          <w:rFonts w:ascii="Times New Roman" w:hAnsi="Times New Roman"/>
        </w:rPr>
        <w:t>hundred thousand (</w:t>
      </w:r>
      <w:r w:rsidR="00A56807" w:rsidRPr="00F32833">
        <w:rPr>
          <w:rFonts w:ascii="Times New Roman" w:hAnsi="Times New Roman"/>
        </w:rPr>
        <w:t>1</w:t>
      </w:r>
      <w:r w:rsidRPr="00F32833">
        <w:rPr>
          <w:rFonts w:ascii="Times New Roman" w:hAnsi="Times New Roman"/>
        </w:rPr>
        <w:t xml:space="preserve">00,000 €) </w:t>
      </w:r>
      <w:r w:rsidR="00C84EF6" w:rsidRPr="00F32833">
        <w:rPr>
          <w:rFonts w:ascii="Times New Roman" w:hAnsi="Times New Roman"/>
          <w:lang w:val="en-US"/>
        </w:rPr>
        <w:t>or (b) provide the necessary documentation that an equal</w:t>
      </w:r>
      <w:r w:rsidR="00353E1A" w:rsidRPr="00F32833">
        <w:rPr>
          <w:rFonts w:ascii="Times New Roman" w:hAnsi="Times New Roman"/>
          <w:lang w:val="en-US"/>
        </w:rPr>
        <w:t xml:space="preserve">, </w:t>
      </w:r>
      <w:r w:rsidR="00144611" w:rsidRPr="00F32833">
        <w:rPr>
          <w:rFonts w:ascii="Times New Roman" w:hAnsi="Times New Roman"/>
          <w:lang w:val="en-US"/>
        </w:rPr>
        <w:t xml:space="preserve">to the Tender Bank </w:t>
      </w:r>
      <w:r w:rsidR="00353E1A" w:rsidRPr="00F32833">
        <w:rPr>
          <w:rFonts w:ascii="Times New Roman" w:hAnsi="Times New Roman"/>
          <w:lang w:val="en-US"/>
        </w:rPr>
        <w:t>Guarantee</w:t>
      </w:r>
      <w:r w:rsidR="00144611" w:rsidRPr="00F32833">
        <w:rPr>
          <w:rFonts w:ascii="Times New Roman" w:hAnsi="Times New Roman"/>
          <w:lang w:val="en-US"/>
        </w:rPr>
        <w:t xml:space="preserve">, </w:t>
      </w:r>
      <w:r w:rsidR="00C84EF6" w:rsidRPr="00F32833">
        <w:rPr>
          <w:rFonts w:ascii="Times New Roman" w:hAnsi="Times New Roman"/>
          <w:lang w:val="en-US"/>
        </w:rPr>
        <w:t xml:space="preserve">amount of </w:t>
      </w:r>
      <w:r w:rsidR="00C84EF6" w:rsidRPr="00F32833">
        <w:rPr>
          <w:rFonts w:ascii="Times New Roman" w:hAnsi="Times New Roman"/>
        </w:rPr>
        <w:t>one hundred thousand (100,000 €) has been deposited</w:t>
      </w:r>
      <w:r w:rsidR="00353E1A" w:rsidRPr="00F32833">
        <w:rPr>
          <w:rFonts w:ascii="Times New Roman" w:hAnsi="Times New Roman"/>
        </w:rPr>
        <w:t>,</w:t>
      </w:r>
      <w:r w:rsidR="00C84EF6" w:rsidRPr="00F32833">
        <w:rPr>
          <w:rFonts w:ascii="Times New Roman" w:hAnsi="Times New Roman"/>
        </w:rPr>
        <w:t xml:space="preserve"> </w:t>
      </w:r>
      <w:r w:rsidR="00144611" w:rsidRPr="00F32833">
        <w:rPr>
          <w:rFonts w:ascii="Times New Roman" w:hAnsi="Times New Roman"/>
        </w:rPr>
        <w:t>transferred</w:t>
      </w:r>
      <w:r w:rsidR="00C84EF6" w:rsidRPr="00F32833">
        <w:rPr>
          <w:rFonts w:ascii="Times New Roman" w:hAnsi="Times New Roman"/>
        </w:rPr>
        <w:t xml:space="preserve"> and was made available as  guarantee</w:t>
      </w:r>
      <w:r w:rsidR="00144611" w:rsidRPr="00F32833">
        <w:rPr>
          <w:rFonts w:ascii="Times New Roman" w:hAnsi="Times New Roman"/>
        </w:rPr>
        <w:t xml:space="preserve"> (hereinafter: </w:t>
      </w:r>
      <w:r w:rsidR="00AA1DE6" w:rsidRPr="00F32833">
        <w:rPr>
          <w:rFonts w:ascii="Times New Roman" w:hAnsi="Times New Roman"/>
        </w:rPr>
        <w:t xml:space="preserve">the </w:t>
      </w:r>
      <w:r w:rsidR="00144611" w:rsidRPr="00F32833">
        <w:rPr>
          <w:rFonts w:ascii="Times New Roman" w:hAnsi="Times New Roman"/>
        </w:rPr>
        <w:t>Guarantee Amount)</w:t>
      </w:r>
      <w:r w:rsidR="00C84EF6" w:rsidRPr="00F32833">
        <w:rPr>
          <w:rFonts w:ascii="Times New Roman" w:hAnsi="Times New Roman"/>
        </w:rPr>
        <w:t xml:space="preserve"> for the participation</w:t>
      </w:r>
      <w:r w:rsidR="00353E1A" w:rsidRPr="00F32833">
        <w:rPr>
          <w:rFonts w:ascii="Times New Roman" w:hAnsi="Times New Roman"/>
        </w:rPr>
        <w:t xml:space="preserve"> of the Candidate</w:t>
      </w:r>
      <w:r w:rsidR="00C84EF6" w:rsidRPr="00F32833">
        <w:rPr>
          <w:rFonts w:ascii="Times New Roman" w:hAnsi="Times New Roman"/>
        </w:rPr>
        <w:t xml:space="preserve"> in the Tender, in </w:t>
      </w:r>
      <w:r w:rsidR="00847D62" w:rsidRPr="00F32833">
        <w:rPr>
          <w:rFonts w:ascii="Times New Roman" w:hAnsi="Times New Roman"/>
          <w:lang w:val="en-US"/>
        </w:rPr>
        <w:t xml:space="preserve">one of the following </w:t>
      </w:r>
      <w:r w:rsidR="00C84EF6" w:rsidRPr="00F32833">
        <w:rPr>
          <w:rFonts w:ascii="Times New Roman" w:hAnsi="Times New Roman"/>
        </w:rPr>
        <w:t>PPA’s bank account</w:t>
      </w:r>
      <w:r w:rsidR="00847D62" w:rsidRPr="00F32833">
        <w:rPr>
          <w:rFonts w:ascii="Times New Roman" w:hAnsi="Times New Roman"/>
        </w:rPr>
        <w:t>s</w:t>
      </w:r>
      <w:r w:rsidR="00C84EF6" w:rsidRPr="00F32833">
        <w:rPr>
          <w:rFonts w:ascii="Times New Roman" w:hAnsi="Times New Roman"/>
        </w:rPr>
        <w:t>:</w:t>
      </w:r>
    </w:p>
    <w:tbl>
      <w:tblPr>
        <w:tblStyle w:val="ac"/>
        <w:tblW w:w="0" w:type="auto"/>
        <w:tblInd w:w="851" w:type="dxa"/>
        <w:tblLook w:val="04A0" w:firstRow="1" w:lastRow="0" w:firstColumn="1" w:lastColumn="0" w:noHBand="0" w:noVBand="1"/>
      </w:tblPr>
      <w:tblGrid>
        <w:gridCol w:w="3483"/>
        <w:gridCol w:w="4188"/>
      </w:tblGrid>
      <w:tr w:rsidR="00847D62" w:rsidTr="00847D62">
        <w:tc>
          <w:tcPr>
            <w:tcW w:w="3483" w:type="dxa"/>
          </w:tcPr>
          <w:p w:rsidR="00847D62" w:rsidRDefault="00847D62" w:rsidP="00C84EF6">
            <w:pPr>
              <w:pStyle w:val="a0"/>
              <w:numPr>
                <w:ilvl w:val="0"/>
                <w:numId w:val="0"/>
              </w:numPr>
              <w:rPr>
                <w:rFonts w:ascii="Times New Roman" w:hAnsi="Times New Roman"/>
                <w:highlight w:val="yellow"/>
              </w:rPr>
            </w:pPr>
            <w:r>
              <w:rPr>
                <w:noProof/>
                <w:lang w:val="el-GR"/>
              </w:rPr>
              <w:drawing>
                <wp:inline distT="0" distB="0" distL="0" distR="0" wp14:anchorId="62BF9FB9" wp14:editId="6C5F5C43">
                  <wp:extent cx="1162050" cy="745563"/>
                  <wp:effectExtent l="0" t="0" r="0" b="0"/>
                  <wp:docPr id="5" name="Εικόνα 5" descr="Εθνική Τράπεζ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Εθνική Τράπεζα"/>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62050" cy="745563"/>
                          </a:xfrm>
                          <a:prstGeom prst="rect">
                            <a:avLst/>
                          </a:prstGeom>
                          <a:noFill/>
                          <a:ln>
                            <a:noFill/>
                          </a:ln>
                        </pic:spPr>
                      </pic:pic>
                    </a:graphicData>
                  </a:graphic>
                </wp:inline>
              </w:drawing>
            </w:r>
          </w:p>
        </w:tc>
        <w:tc>
          <w:tcPr>
            <w:tcW w:w="4188" w:type="dxa"/>
          </w:tcPr>
          <w:p w:rsidR="00847D62" w:rsidRPr="00847D62" w:rsidRDefault="00847D62" w:rsidP="00847D62">
            <w:pPr>
              <w:rPr>
                <w:rFonts w:ascii="Times New Roman" w:hAnsi="Times New Roman"/>
                <w:b/>
                <w:sz w:val="24"/>
                <w:szCs w:val="24"/>
                <w:lang w:val="en-US"/>
              </w:rPr>
            </w:pPr>
            <w:r w:rsidRPr="00847D62">
              <w:rPr>
                <w:rFonts w:ascii="Times New Roman" w:hAnsi="Times New Roman"/>
                <w:b/>
                <w:color w:val="000000"/>
                <w:sz w:val="24"/>
                <w:szCs w:val="24"/>
                <w:shd w:val="clear" w:color="auto" w:fill="F1F3F1"/>
                <w:lang w:val="en-US"/>
              </w:rPr>
              <w:t>GR1501101900000019050500651</w:t>
            </w:r>
          </w:p>
          <w:p w:rsidR="00847D62" w:rsidRPr="00847D62" w:rsidRDefault="00847D62" w:rsidP="00C84EF6">
            <w:pPr>
              <w:pStyle w:val="a0"/>
              <w:numPr>
                <w:ilvl w:val="0"/>
                <w:numId w:val="0"/>
              </w:numPr>
              <w:rPr>
                <w:rFonts w:ascii="Times New Roman" w:hAnsi="Times New Roman"/>
                <w:sz w:val="24"/>
                <w:szCs w:val="24"/>
                <w:highlight w:val="yellow"/>
              </w:rPr>
            </w:pPr>
          </w:p>
        </w:tc>
      </w:tr>
      <w:tr w:rsidR="00847D62" w:rsidTr="00847D62">
        <w:trPr>
          <w:trHeight w:val="850"/>
        </w:trPr>
        <w:tc>
          <w:tcPr>
            <w:tcW w:w="3483" w:type="dxa"/>
          </w:tcPr>
          <w:p w:rsidR="00847D62" w:rsidRDefault="00847D62" w:rsidP="00C84EF6">
            <w:pPr>
              <w:pStyle w:val="a0"/>
              <w:numPr>
                <w:ilvl w:val="0"/>
                <w:numId w:val="0"/>
              </w:numPr>
              <w:rPr>
                <w:rFonts w:ascii="Times New Roman" w:hAnsi="Times New Roman"/>
                <w:highlight w:val="yellow"/>
              </w:rPr>
            </w:pPr>
            <w:r>
              <w:rPr>
                <w:noProof/>
                <w:lang w:val="el-GR"/>
              </w:rPr>
              <w:drawing>
                <wp:inline distT="0" distB="0" distL="0" distR="0" wp14:anchorId="3490483B" wp14:editId="1E2FDF1F">
                  <wp:extent cx="1666875" cy="428625"/>
                  <wp:effectExtent l="0" t="0" r="9525" b="9525"/>
                  <wp:docPr id="6" name="Εικόνα 6" descr="http://www.alpha.gr/files/images/Alpha_Bank_logo_ne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lpha.gr/files/images/Alpha_Bank_logo_new.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66875" cy="428625"/>
                          </a:xfrm>
                          <a:prstGeom prst="rect">
                            <a:avLst/>
                          </a:prstGeom>
                          <a:noFill/>
                          <a:ln>
                            <a:noFill/>
                          </a:ln>
                        </pic:spPr>
                      </pic:pic>
                    </a:graphicData>
                  </a:graphic>
                </wp:inline>
              </w:drawing>
            </w:r>
          </w:p>
        </w:tc>
        <w:tc>
          <w:tcPr>
            <w:tcW w:w="4188" w:type="dxa"/>
          </w:tcPr>
          <w:p w:rsidR="00847D62" w:rsidRPr="00847D62" w:rsidRDefault="00847D62" w:rsidP="00847D62">
            <w:pPr>
              <w:rPr>
                <w:rFonts w:ascii="Times New Roman" w:eastAsia="Times New Roman" w:hAnsi="Times New Roman"/>
                <w:b/>
                <w:color w:val="000000"/>
                <w:sz w:val="24"/>
                <w:szCs w:val="24"/>
              </w:rPr>
            </w:pPr>
            <w:r w:rsidRPr="00847D62">
              <w:rPr>
                <w:rFonts w:ascii="Times New Roman" w:eastAsia="Times New Roman" w:hAnsi="Times New Roman"/>
                <w:b/>
                <w:color w:val="000000"/>
                <w:sz w:val="24"/>
                <w:szCs w:val="24"/>
              </w:rPr>
              <w:t>GR71 0140 1250 1250 0232 0006 462</w:t>
            </w:r>
          </w:p>
          <w:p w:rsidR="00847D62" w:rsidRPr="00847D62" w:rsidRDefault="00847D62" w:rsidP="00C84EF6">
            <w:pPr>
              <w:pStyle w:val="a0"/>
              <w:numPr>
                <w:ilvl w:val="0"/>
                <w:numId w:val="0"/>
              </w:numPr>
              <w:rPr>
                <w:rFonts w:ascii="Times New Roman" w:hAnsi="Times New Roman"/>
                <w:sz w:val="24"/>
                <w:szCs w:val="24"/>
                <w:highlight w:val="yellow"/>
              </w:rPr>
            </w:pPr>
          </w:p>
        </w:tc>
      </w:tr>
      <w:tr w:rsidR="00847D62" w:rsidTr="00847D62">
        <w:tc>
          <w:tcPr>
            <w:tcW w:w="3483" w:type="dxa"/>
          </w:tcPr>
          <w:p w:rsidR="00847D62" w:rsidRDefault="00847D62" w:rsidP="00C84EF6">
            <w:pPr>
              <w:pStyle w:val="a0"/>
              <w:numPr>
                <w:ilvl w:val="0"/>
                <w:numId w:val="0"/>
              </w:numPr>
              <w:rPr>
                <w:rFonts w:ascii="Times New Roman" w:hAnsi="Times New Roman"/>
                <w:highlight w:val="yellow"/>
              </w:rPr>
            </w:pPr>
            <w:r>
              <w:rPr>
                <w:rFonts w:ascii="Trebuchet MS" w:hAnsi="Trebuchet MS" w:cs="Arial"/>
                <w:noProof/>
                <w:color w:val="000000"/>
                <w:lang w:val="el-GR"/>
              </w:rPr>
              <w:drawing>
                <wp:inline distT="0" distB="0" distL="0" distR="0" wp14:anchorId="43EA1591" wp14:editId="064A3D03">
                  <wp:extent cx="1727101" cy="713678"/>
                  <wp:effectExtent l="0" t="0" r="0" b="0"/>
                  <wp:docPr id="3" name="Εικόνα 3" descr="https://ebanking.eurobank.gr/ebanking/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banking.eurobank.gr/ebanking/images/logo.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33599" cy="716363"/>
                          </a:xfrm>
                          <a:prstGeom prst="rect">
                            <a:avLst/>
                          </a:prstGeom>
                          <a:noFill/>
                          <a:ln>
                            <a:noFill/>
                          </a:ln>
                        </pic:spPr>
                      </pic:pic>
                    </a:graphicData>
                  </a:graphic>
                </wp:inline>
              </w:drawing>
            </w:r>
          </w:p>
        </w:tc>
        <w:tc>
          <w:tcPr>
            <w:tcW w:w="4188" w:type="dxa"/>
          </w:tcPr>
          <w:p w:rsidR="00847D62" w:rsidRPr="00847D62" w:rsidRDefault="00847D62" w:rsidP="00847D62">
            <w:pPr>
              <w:rPr>
                <w:sz w:val="24"/>
                <w:szCs w:val="24"/>
              </w:rPr>
            </w:pPr>
          </w:p>
          <w:p w:rsidR="00847D62" w:rsidRPr="00847D62" w:rsidRDefault="00847D62" w:rsidP="00847D62">
            <w:pPr>
              <w:rPr>
                <w:rFonts w:ascii="Times New Roman" w:hAnsi="Times New Roman"/>
                <w:b/>
                <w:sz w:val="24"/>
                <w:szCs w:val="24"/>
                <w:lang w:val="en-US"/>
              </w:rPr>
            </w:pPr>
            <w:r w:rsidRPr="00847D62">
              <w:rPr>
                <w:rFonts w:ascii="Times New Roman" w:hAnsi="Times New Roman"/>
                <w:b/>
                <w:sz w:val="24"/>
                <w:szCs w:val="24"/>
              </w:rPr>
              <w:t>GR4902600250000440201113841</w:t>
            </w:r>
          </w:p>
          <w:p w:rsidR="00847D62" w:rsidRPr="00847D62" w:rsidRDefault="00847D62" w:rsidP="00C84EF6">
            <w:pPr>
              <w:pStyle w:val="a0"/>
              <w:numPr>
                <w:ilvl w:val="0"/>
                <w:numId w:val="0"/>
              </w:numPr>
              <w:rPr>
                <w:rFonts w:ascii="Times New Roman" w:hAnsi="Times New Roman"/>
                <w:sz w:val="24"/>
                <w:szCs w:val="24"/>
                <w:highlight w:val="yellow"/>
              </w:rPr>
            </w:pPr>
          </w:p>
        </w:tc>
      </w:tr>
      <w:tr w:rsidR="00847D62" w:rsidTr="00847D62">
        <w:tc>
          <w:tcPr>
            <w:tcW w:w="3483" w:type="dxa"/>
          </w:tcPr>
          <w:p w:rsidR="00847D62" w:rsidRDefault="00847D62" w:rsidP="00C84EF6">
            <w:pPr>
              <w:pStyle w:val="a0"/>
              <w:numPr>
                <w:ilvl w:val="0"/>
                <w:numId w:val="0"/>
              </w:numPr>
              <w:rPr>
                <w:rFonts w:ascii="Times New Roman" w:hAnsi="Times New Roman"/>
                <w:highlight w:val="yellow"/>
              </w:rPr>
            </w:pPr>
            <w:r>
              <w:rPr>
                <w:rFonts w:ascii="Trebuchet MS" w:hAnsi="Trebuchet MS"/>
                <w:noProof/>
                <w:color w:val="001E46"/>
                <w:sz w:val="18"/>
                <w:szCs w:val="18"/>
                <w:lang w:val="el-GR"/>
              </w:rPr>
              <w:drawing>
                <wp:inline distT="0" distB="0" distL="0" distR="0" wp14:anchorId="7A094C42" wp14:editId="51BF698D">
                  <wp:extent cx="1319561" cy="773536"/>
                  <wp:effectExtent l="0" t="0" r="0" b="0"/>
                  <wp:docPr id="4" name="Εικόνα 4" descr="Τράπεζα Πειραιώς">
                    <a:hlinkClick xmlns:a="http://schemas.openxmlformats.org/drawingml/2006/main" r:id="rId21" tooltip="&quot;Μεταβείτε στην αρχική σελίδα&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Τράπεζα Πειραιώς">
                            <a:hlinkClick r:id="rId21" tooltip="&quot;Μεταβείτε στην αρχική σελίδα&quot;"/>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45760" cy="788894"/>
                          </a:xfrm>
                          <a:prstGeom prst="rect">
                            <a:avLst/>
                          </a:prstGeom>
                          <a:noFill/>
                          <a:ln>
                            <a:noFill/>
                          </a:ln>
                        </pic:spPr>
                      </pic:pic>
                    </a:graphicData>
                  </a:graphic>
                </wp:inline>
              </w:drawing>
            </w:r>
          </w:p>
        </w:tc>
        <w:tc>
          <w:tcPr>
            <w:tcW w:w="4188" w:type="dxa"/>
          </w:tcPr>
          <w:p w:rsidR="00847D62" w:rsidRPr="00847D62" w:rsidRDefault="00847D62" w:rsidP="00847D62">
            <w:pPr>
              <w:rPr>
                <w:b/>
                <w:sz w:val="24"/>
                <w:szCs w:val="24"/>
                <w:lang w:val="en-US"/>
              </w:rPr>
            </w:pPr>
            <w:r w:rsidRPr="00847D62">
              <w:rPr>
                <w:rFonts w:ascii="Times New Roman" w:hAnsi="Times New Roman"/>
                <w:b/>
                <w:sz w:val="24"/>
                <w:szCs w:val="24"/>
              </w:rPr>
              <w:t>GR85 0172 1140 0051 1403 2172 486</w:t>
            </w:r>
          </w:p>
          <w:p w:rsidR="00847D62" w:rsidRPr="00847D62" w:rsidRDefault="00847D62" w:rsidP="00C84EF6">
            <w:pPr>
              <w:pStyle w:val="a0"/>
              <w:numPr>
                <w:ilvl w:val="0"/>
                <w:numId w:val="0"/>
              </w:numPr>
              <w:rPr>
                <w:rFonts w:ascii="Times New Roman" w:hAnsi="Times New Roman"/>
                <w:sz w:val="24"/>
                <w:szCs w:val="24"/>
                <w:highlight w:val="yellow"/>
              </w:rPr>
            </w:pPr>
          </w:p>
        </w:tc>
      </w:tr>
    </w:tbl>
    <w:p w:rsidR="00847D62" w:rsidRPr="00F32833" w:rsidRDefault="00847D62" w:rsidP="00C84EF6">
      <w:pPr>
        <w:pStyle w:val="a0"/>
        <w:numPr>
          <w:ilvl w:val="0"/>
          <w:numId w:val="0"/>
        </w:numPr>
        <w:ind w:left="851"/>
        <w:rPr>
          <w:rFonts w:ascii="Times New Roman" w:hAnsi="Times New Roman"/>
        </w:rPr>
      </w:pPr>
    </w:p>
    <w:p w:rsidR="008F4D3C" w:rsidRPr="00F32833" w:rsidRDefault="008F4D3C" w:rsidP="00582ABE">
      <w:pPr>
        <w:pStyle w:val="a0"/>
        <w:numPr>
          <w:ilvl w:val="3"/>
          <w:numId w:val="1"/>
        </w:numPr>
        <w:rPr>
          <w:rFonts w:ascii="Times New Roman" w:hAnsi="Times New Roman"/>
        </w:rPr>
      </w:pPr>
      <w:r w:rsidRPr="00F32833">
        <w:rPr>
          <w:rFonts w:ascii="Times New Roman" w:hAnsi="Times New Roman"/>
        </w:rPr>
        <w:lastRenderedPageBreak/>
        <w:t>T</w:t>
      </w:r>
      <w:r w:rsidR="00353E1A" w:rsidRPr="00F32833">
        <w:rPr>
          <w:rFonts w:ascii="Times New Roman" w:hAnsi="Times New Roman"/>
        </w:rPr>
        <w:t xml:space="preserve">he </w:t>
      </w:r>
      <w:r w:rsidR="00144611" w:rsidRPr="00F32833">
        <w:rPr>
          <w:rFonts w:ascii="Times New Roman" w:hAnsi="Times New Roman"/>
        </w:rPr>
        <w:t>Tender Bank Guarantee</w:t>
      </w:r>
      <w:r w:rsidRPr="00F32833">
        <w:rPr>
          <w:rFonts w:ascii="Times New Roman" w:hAnsi="Times New Roman"/>
        </w:rPr>
        <w:t> will be released</w:t>
      </w:r>
      <w:r w:rsidR="00144611" w:rsidRPr="00F32833">
        <w:rPr>
          <w:rFonts w:ascii="Times New Roman" w:hAnsi="Times New Roman"/>
        </w:rPr>
        <w:t xml:space="preserve"> </w:t>
      </w:r>
      <w:r w:rsidR="00353E1A" w:rsidRPr="00F32833">
        <w:rPr>
          <w:rFonts w:ascii="Times New Roman" w:hAnsi="Times New Roman"/>
        </w:rPr>
        <w:t>or the Gu</w:t>
      </w:r>
      <w:r w:rsidR="00E74817" w:rsidRPr="00F32833">
        <w:rPr>
          <w:rFonts w:ascii="Times New Roman" w:hAnsi="Times New Roman"/>
        </w:rPr>
        <w:t>arantee Amount will be returned</w:t>
      </w:r>
      <w:r w:rsidR="00144611" w:rsidRPr="00F32833">
        <w:rPr>
          <w:rFonts w:ascii="Times New Roman" w:hAnsi="Times New Roman"/>
        </w:rPr>
        <w:t xml:space="preserve"> by PPA</w:t>
      </w:r>
      <w:r w:rsidRPr="00F32833">
        <w:rPr>
          <w:rFonts w:ascii="Times New Roman" w:hAnsi="Times New Roman"/>
        </w:rPr>
        <w:t xml:space="preserve"> to unsuccessful </w:t>
      </w:r>
      <w:r w:rsidR="00D9658C" w:rsidRPr="00F32833">
        <w:rPr>
          <w:rFonts w:ascii="Times New Roman" w:hAnsi="Times New Roman"/>
        </w:rPr>
        <w:t>Candidates</w:t>
      </w:r>
      <w:r w:rsidRPr="00F32833">
        <w:rPr>
          <w:rFonts w:ascii="Times New Roman" w:hAnsi="Times New Roman"/>
        </w:rPr>
        <w:t xml:space="preserve"> </w:t>
      </w:r>
      <w:r w:rsidR="00144611" w:rsidRPr="00F32833">
        <w:rPr>
          <w:rFonts w:ascii="Times New Roman" w:hAnsi="Times New Roman"/>
        </w:rPr>
        <w:t xml:space="preserve">within ten (10) working days from the completion of the Tender </w:t>
      </w:r>
      <w:r w:rsidRPr="00F32833">
        <w:rPr>
          <w:rFonts w:ascii="Times New Roman" w:hAnsi="Times New Roman"/>
        </w:rPr>
        <w:t xml:space="preserve">and to the successful </w:t>
      </w:r>
      <w:r w:rsidR="00D9658C" w:rsidRPr="00F32833">
        <w:rPr>
          <w:rFonts w:ascii="Times New Roman" w:hAnsi="Times New Roman"/>
        </w:rPr>
        <w:t>Candidate</w:t>
      </w:r>
      <w:r w:rsidRPr="00F32833">
        <w:rPr>
          <w:rFonts w:ascii="Times New Roman" w:hAnsi="Times New Roman"/>
        </w:rPr>
        <w:t xml:space="preserve"> upon signature of the </w:t>
      </w:r>
      <w:r w:rsidR="00353E1A" w:rsidRPr="00F32833">
        <w:rPr>
          <w:rFonts w:ascii="Times New Roman" w:hAnsi="Times New Roman"/>
        </w:rPr>
        <w:t xml:space="preserve">IE’s </w:t>
      </w:r>
      <w:r w:rsidR="00545AAD" w:rsidRPr="00F32833">
        <w:rPr>
          <w:rFonts w:ascii="Times New Roman" w:hAnsi="Times New Roman"/>
        </w:rPr>
        <w:t>Agreement</w:t>
      </w:r>
      <w:r w:rsidR="00353E1A" w:rsidRPr="00F32833">
        <w:rPr>
          <w:rFonts w:ascii="Times New Roman" w:hAnsi="Times New Roman"/>
        </w:rPr>
        <w:t>. The above</w:t>
      </w:r>
      <w:r w:rsidRPr="00F32833">
        <w:rPr>
          <w:rFonts w:ascii="Times New Roman" w:hAnsi="Times New Roman"/>
        </w:rPr>
        <w:t> guarantee</w:t>
      </w:r>
      <w:r w:rsidR="00353E1A" w:rsidRPr="00F32833">
        <w:rPr>
          <w:rFonts w:ascii="Times New Roman" w:hAnsi="Times New Roman"/>
        </w:rPr>
        <w:t xml:space="preserve"> (irrespectively of its type)</w:t>
      </w:r>
      <w:r w:rsidRPr="00F32833">
        <w:rPr>
          <w:rFonts w:ascii="Times New Roman" w:hAnsi="Times New Roman"/>
        </w:rPr>
        <w:t xml:space="preserve"> will be called upon if the </w:t>
      </w:r>
      <w:r w:rsidR="00D9658C" w:rsidRPr="00F32833">
        <w:rPr>
          <w:rFonts w:ascii="Times New Roman" w:hAnsi="Times New Roman"/>
        </w:rPr>
        <w:t>Candidate</w:t>
      </w:r>
      <w:r w:rsidR="00E74817" w:rsidRPr="00F32833">
        <w:rPr>
          <w:rFonts w:ascii="Times New Roman" w:hAnsi="Times New Roman"/>
        </w:rPr>
        <w:t xml:space="preserve"> does not fulfil </w:t>
      </w:r>
      <w:r w:rsidRPr="00F32833">
        <w:rPr>
          <w:rFonts w:ascii="Times New Roman" w:hAnsi="Times New Roman"/>
        </w:rPr>
        <w:t>all obligations stated in its tender.</w:t>
      </w:r>
    </w:p>
    <w:p w:rsidR="008F4D3C" w:rsidRPr="008F4D3C" w:rsidRDefault="008F4D3C" w:rsidP="008F4D3C">
      <w:pPr>
        <w:pStyle w:val="a0"/>
        <w:numPr>
          <w:ilvl w:val="0"/>
          <w:numId w:val="0"/>
        </w:numPr>
        <w:ind w:left="720"/>
        <w:rPr>
          <w:rFonts w:ascii="Times New Roman" w:hAnsi="Times New Roman"/>
          <w:b/>
        </w:rPr>
      </w:pPr>
      <w:r w:rsidRPr="008F4D3C">
        <w:rPr>
          <w:rFonts w:ascii="Times New Roman" w:hAnsi="Times New Roman"/>
          <w:b/>
        </w:rPr>
        <w:t>IMPORTANT NOTE</w:t>
      </w:r>
      <w:r w:rsidR="005265C3">
        <w:rPr>
          <w:rFonts w:ascii="Times New Roman" w:hAnsi="Times New Roman"/>
          <w:b/>
        </w:rPr>
        <w:t xml:space="preserve"> 1</w:t>
      </w:r>
      <w:r w:rsidRPr="008F4D3C">
        <w:rPr>
          <w:rFonts w:ascii="Times New Roman" w:hAnsi="Times New Roman"/>
          <w:b/>
        </w:rPr>
        <w:t>:</w:t>
      </w:r>
    </w:p>
    <w:p w:rsidR="008F4D3C" w:rsidRPr="008F4D3C" w:rsidRDefault="008F4D3C" w:rsidP="008F4D3C">
      <w:pPr>
        <w:pStyle w:val="a0"/>
        <w:numPr>
          <w:ilvl w:val="0"/>
          <w:numId w:val="0"/>
        </w:numPr>
        <w:ind w:left="720"/>
        <w:rPr>
          <w:rFonts w:ascii="Times New Roman" w:hAnsi="Times New Roman"/>
        </w:rPr>
      </w:pPr>
      <w:r w:rsidRPr="008F4D3C">
        <w:rPr>
          <w:rFonts w:ascii="Times New Roman" w:hAnsi="Times New Roman"/>
        </w:rPr>
        <w:t xml:space="preserve">The successful </w:t>
      </w:r>
      <w:r>
        <w:rPr>
          <w:rFonts w:ascii="Times New Roman" w:hAnsi="Times New Roman"/>
        </w:rPr>
        <w:t xml:space="preserve">Candidate </w:t>
      </w:r>
      <w:r w:rsidRPr="008F4D3C">
        <w:rPr>
          <w:rFonts w:ascii="Times New Roman" w:hAnsi="Times New Roman"/>
        </w:rPr>
        <w:t xml:space="preserve">will </w:t>
      </w:r>
      <w:r w:rsidR="00D9658C">
        <w:rPr>
          <w:rFonts w:ascii="Times New Roman" w:hAnsi="Times New Roman"/>
        </w:rPr>
        <w:t xml:space="preserve">also </w:t>
      </w:r>
      <w:r w:rsidRPr="008F4D3C">
        <w:rPr>
          <w:rFonts w:ascii="Times New Roman" w:hAnsi="Times New Roman"/>
        </w:rPr>
        <w:t xml:space="preserve">be asked to provide a performance guarantee of 10 % of the amount of the contract at the signing of the </w:t>
      </w:r>
      <w:r>
        <w:rPr>
          <w:rFonts w:ascii="Times New Roman" w:hAnsi="Times New Roman"/>
        </w:rPr>
        <w:t>IE’s Agreement</w:t>
      </w:r>
      <w:r w:rsidR="00AD1D6B">
        <w:rPr>
          <w:rFonts w:ascii="Times New Roman" w:hAnsi="Times New Roman"/>
        </w:rPr>
        <w:t xml:space="preserve">, with an initial validity </w:t>
      </w:r>
      <w:r w:rsidR="00AD1D6B">
        <w:rPr>
          <w:rFonts w:ascii="Times New Roman" w:hAnsi="Times New Roman"/>
          <w:lang w:val="en-US"/>
        </w:rPr>
        <w:t xml:space="preserve">for </w:t>
      </w:r>
      <w:r w:rsidR="00AD1D6B">
        <w:rPr>
          <w:rFonts w:ascii="Times New Roman" w:hAnsi="Times New Roman"/>
        </w:rPr>
        <w:t>one year and an obligation for its consecutive and uninterrupted renewal</w:t>
      </w:r>
      <w:r w:rsidRPr="008F4D3C">
        <w:rPr>
          <w:rFonts w:ascii="Times New Roman" w:hAnsi="Times New Roman"/>
        </w:rPr>
        <w:t xml:space="preserve">. This guarantee must be provided together with the return of the countersigned </w:t>
      </w:r>
      <w:r w:rsidR="00AD1D6B">
        <w:rPr>
          <w:rFonts w:ascii="Times New Roman" w:hAnsi="Times New Roman"/>
        </w:rPr>
        <w:t>IE’s Agreement</w:t>
      </w:r>
      <w:r w:rsidRPr="008F4D3C">
        <w:rPr>
          <w:rFonts w:ascii="Times New Roman" w:hAnsi="Times New Roman"/>
        </w:rPr>
        <w:t xml:space="preserve"> no later than 30 days after the successful </w:t>
      </w:r>
      <w:r>
        <w:rPr>
          <w:rFonts w:ascii="Times New Roman" w:hAnsi="Times New Roman"/>
        </w:rPr>
        <w:t xml:space="preserve">Candidate </w:t>
      </w:r>
      <w:r w:rsidRPr="008F4D3C">
        <w:rPr>
          <w:rFonts w:ascii="Times New Roman" w:hAnsi="Times New Roman"/>
        </w:rPr>
        <w:t xml:space="preserve">receives the contract signed by the contracting authority. If the </w:t>
      </w:r>
      <w:r w:rsidR="005A7193">
        <w:rPr>
          <w:rFonts w:ascii="Times New Roman" w:hAnsi="Times New Roman"/>
        </w:rPr>
        <w:t>Temporary IE</w:t>
      </w:r>
      <w:r w:rsidRPr="008F4D3C">
        <w:rPr>
          <w:rFonts w:ascii="Times New Roman" w:hAnsi="Times New Roman"/>
        </w:rPr>
        <w:t xml:space="preserve"> fails to provide such a guarantee within this period, the </w:t>
      </w:r>
      <w:r w:rsidR="00F5587E">
        <w:rPr>
          <w:rFonts w:ascii="Times New Roman" w:hAnsi="Times New Roman"/>
        </w:rPr>
        <w:t>IE’s Agreement</w:t>
      </w:r>
      <w:r w:rsidRPr="008F4D3C">
        <w:rPr>
          <w:rFonts w:ascii="Times New Roman" w:hAnsi="Times New Roman"/>
        </w:rPr>
        <w:t xml:space="preserve"> will be</w:t>
      </w:r>
      <w:r w:rsidR="00F5587E">
        <w:rPr>
          <w:rFonts w:ascii="Times New Roman" w:hAnsi="Times New Roman"/>
        </w:rPr>
        <w:t xml:space="preserve"> considered to be</w:t>
      </w:r>
      <w:r w:rsidRPr="008F4D3C">
        <w:rPr>
          <w:rFonts w:ascii="Times New Roman" w:hAnsi="Times New Roman"/>
        </w:rPr>
        <w:t xml:space="preserve"> void and a new contract may be drawn up and sent to the </w:t>
      </w:r>
      <w:r w:rsidR="00F5587E">
        <w:rPr>
          <w:rFonts w:ascii="Times New Roman" w:hAnsi="Times New Roman"/>
        </w:rPr>
        <w:t>Candidate</w:t>
      </w:r>
      <w:r w:rsidRPr="008F4D3C">
        <w:rPr>
          <w:rFonts w:ascii="Times New Roman" w:hAnsi="Times New Roman"/>
        </w:rPr>
        <w:t xml:space="preserve"> </w:t>
      </w:r>
      <w:r w:rsidR="00F5587E">
        <w:rPr>
          <w:rFonts w:ascii="Times New Roman" w:hAnsi="Times New Roman"/>
        </w:rPr>
        <w:t>which was ranked second</w:t>
      </w:r>
      <w:r w:rsidRPr="008F4D3C">
        <w:rPr>
          <w:rFonts w:ascii="Times New Roman" w:hAnsi="Times New Roman"/>
        </w:rPr>
        <w:t>.</w:t>
      </w:r>
    </w:p>
    <w:p w:rsidR="00AB2C49" w:rsidRDefault="00FC0D01" w:rsidP="00AB2C49">
      <w:pPr>
        <w:pStyle w:val="2"/>
        <w:rPr>
          <w:rFonts w:ascii="Times New Roman" w:hAnsi="Times New Roman"/>
          <w:b/>
          <w:color w:val="1F4E79" w:themeColor="accent1" w:themeShade="80"/>
          <w:lang w:val="en-US"/>
        </w:rPr>
      </w:pPr>
      <w:bookmarkStart w:id="60" w:name="_Ref470113530"/>
      <w:bookmarkStart w:id="61" w:name="_Ref470113645"/>
      <w:bookmarkStart w:id="62" w:name="_Ref470175656"/>
      <w:bookmarkStart w:id="63" w:name="_Ref470180233"/>
      <w:bookmarkStart w:id="64" w:name="_Toc470255001"/>
      <w:proofErr w:type="spellStart"/>
      <w:r w:rsidRPr="00F65282">
        <w:rPr>
          <w:rFonts w:ascii="Times New Roman" w:hAnsi="Times New Roman"/>
          <w:b/>
          <w:color w:val="1F4E79" w:themeColor="accent1" w:themeShade="80"/>
          <w:lang w:val="en-US"/>
        </w:rPr>
        <w:t>Specialised</w:t>
      </w:r>
      <w:proofErr w:type="spellEnd"/>
      <w:r w:rsidRPr="00F65282">
        <w:rPr>
          <w:rFonts w:ascii="Times New Roman" w:hAnsi="Times New Roman"/>
          <w:b/>
          <w:color w:val="1F4E79" w:themeColor="accent1" w:themeShade="80"/>
          <w:lang w:val="en-US"/>
        </w:rPr>
        <w:t xml:space="preserve"> Knowledge and Evidence of Expertise </w:t>
      </w:r>
      <w:r w:rsidR="007E424B" w:rsidRPr="00F65282">
        <w:rPr>
          <w:rFonts w:ascii="Times New Roman" w:hAnsi="Times New Roman"/>
          <w:b/>
          <w:color w:val="1F4E79" w:themeColor="accent1" w:themeShade="80"/>
          <w:lang w:val="en-US"/>
        </w:rPr>
        <w:t>of the Candidate</w:t>
      </w:r>
      <w:r w:rsidR="00B93FE9" w:rsidRPr="00F65282">
        <w:rPr>
          <w:rFonts w:ascii="Times New Roman" w:hAnsi="Times New Roman"/>
          <w:b/>
          <w:color w:val="1F4E79" w:themeColor="accent1" w:themeShade="80"/>
          <w:lang w:val="en-US"/>
        </w:rPr>
        <w:t xml:space="preserve"> (with a PASS/FAIL </w:t>
      </w:r>
      <w:r w:rsidR="001062E3" w:rsidRPr="00F65282">
        <w:rPr>
          <w:rFonts w:ascii="Times New Roman" w:hAnsi="Times New Roman"/>
          <w:b/>
          <w:color w:val="1F4E79" w:themeColor="accent1" w:themeShade="80"/>
          <w:lang w:val="en-US"/>
        </w:rPr>
        <w:t xml:space="preserve">evaluation </w:t>
      </w:r>
      <w:r w:rsidR="00B93FE9" w:rsidRPr="00F65282">
        <w:rPr>
          <w:rFonts w:ascii="Times New Roman" w:hAnsi="Times New Roman"/>
          <w:b/>
          <w:color w:val="1F4E79" w:themeColor="accent1" w:themeShade="80"/>
          <w:lang w:val="en-US"/>
        </w:rPr>
        <w:t>process)</w:t>
      </w:r>
      <w:bookmarkEnd w:id="60"/>
      <w:bookmarkEnd w:id="61"/>
      <w:bookmarkEnd w:id="62"/>
      <w:bookmarkEnd w:id="63"/>
      <w:bookmarkEnd w:id="64"/>
    </w:p>
    <w:p w:rsidR="00C24F2C" w:rsidRPr="00C84EF6" w:rsidRDefault="00C24F2C" w:rsidP="00C84EF6">
      <w:pPr>
        <w:pStyle w:val="10"/>
        <w:rPr>
          <w:u w:val="single"/>
        </w:rPr>
      </w:pPr>
      <w:r w:rsidRPr="00C84EF6">
        <w:rPr>
          <w:u w:val="single"/>
        </w:rPr>
        <w:t>Suitability to Pursue the Professional Activity</w:t>
      </w:r>
      <w:r w:rsidR="00DB5A9E" w:rsidRPr="00C84EF6">
        <w:rPr>
          <w:u w:val="single"/>
        </w:rPr>
        <w:t>.</w:t>
      </w:r>
      <w:r w:rsidRPr="00C84EF6">
        <w:rPr>
          <w:u w:val="single"/>
        </w:rPr>
        <w:tab/>
      </w:r>
    </w:p>
    <w:p w:rsidR="00C24F2C" w:rsidRPr="00A32767" w:rsidRDefault="00C24F2C" w:rsidP="00C24F2C">
      <w:pPr>
        <w:pStyle w:val="a0"/>
        <w:numPr>
          <w:ilvl w:val="0"/>
          <w:numId w:val="0"/>
        </w:numPr>
        <w:ind w:left="720"/>
        <w:rPr>
          <w:rFonts w:ascii="Times New Roman" w:hAnsi="Times New Roman"/>
        </w:rPr>
      </w:pPr>
      <w:r w:rsidRPr="00A32767">
        <w:rPr>
          <w:rFonts w:ascii="Times New Roman" w:hAnsi="Times New Roman"/>
        </w:rPr>
        <w:t>A Candidate will be disqualified if it does not fulfil the prerequisite of evidencing qualification to work as engineering consultant in Greece, according to the provisions of article 14 of Law 3316/2005 (or, as the case may be, benefit from the services and support of a team that includes one or more professionals).</w:t>
      </w:r>
      <w:r w:rsidR="0048602A" w:rsidRPr="0048602A">
        <w:rPr>
          <w:rFonts w:ascii="Times New Roman" w:hAnsi="Times New Roman"/>
        </w:rPr>
        <w:t xml:space="preserve"> </w:t>
      </w:r>
      <w:r w:rsidR="0048602A" w:rsidRPr="00A32767">
        <w:rPr>
          <w:rFonts w:ascii="Times New Roman" w:hAnsi="Times New Roman"/>
        </w:rPr>
        <w:t>In case</w:t>
      </w:r>
      <w:r w:rsidR="00DE2794">
        <w:rPr>
          <w:rFonts w:ascii="Times New Roman" w:hAnsi="Times New Roman"/>
        </w:rPr>
        <w:t xml:space="preserve"> a</w:t>
      </w:r>
      <w:r w:rsidR="0048602A" w:rsidRPr="00A32767">
        <w:rPr>
          <w:rFonts w:ascii="Times New Roman" w:hAnsi="Times New Roman"/>
        </w:rPr>
        <w:t xml:space="preserve"> Candidate</w:t>
      </w:r>
      <w:r w:rsidR="0048602A">
        <w:rPr>
          <w:rFonts w:ascii="Times New Roman" w:hAnsi="Times New Roman"/>
        </w:rPr>
        <w:t xml:space="preserve"> wish</w:t>
      </w:r>
      <w:r w:rsidR="00B718A7">
        <w:rPr>
          <w:rFonts w:ascii="Times New Roman" w:hAnsi="Times New Roman"/>
        </w:rPr>
        <w:t>e</w:t>
      </w:r>
      <w:r w:rsidR="00DE2794">
        <w:rPr>
          <w:rFonts w:ascii="Times New Roman" w:hAnsi="Times New Roman"/>
        </w:rPr>
        <w:t>s</w:t>
      </w:r>
      <w:r w:rsidR="0048602A">
        <w:rPr>
          <w:rFonts w:ascii="Times New Roman" w:hAnsi="Times New Roman"/>
        </w:rPr>
        <w:t xml:space="preserve"> to benefit</w:t>
      </w:r>
      <w:r w:rsidR="0048602A" w:rsidRPr="00A32767">
        <w:rPr>
          <w:rFonts w:ascii="Times New Roman" w:hAnsi="Times New Roman"/>
        </w:rPr>
        <w:t xml:space="preserve"> from the services and the support of a team that includes one or more professionals that meet the </w:t>
      </w:r>
      <w:r w:rsidR="00A41D35">
        <w:rPr>
          <w:rFonts w:ascii="Times New Roman" w:hAnsi="Times New Roman"/>
        </w:rPr>
        <w:t xml:space="preserve">previous </w:t>
      </w:r>
      <w:r w:rsidR="0048602A" w:rsidRPr="00A32767">
        <w:rPr>
          <w:rFonts w:ascii="Times New Roman" w:hAnsi="Times New Roman"/>
        </w:rPr>
        <w:t xml:space="preserve">criterion, the </w:t>
      </w:r>
      <w:r w:rsidR="0048602A">
        <w:rPr>
          <w:rFonts w:ascii="Times New Roman" w:hAnsi="Times New Roman"/>
        </w:rPr>
        <w:t xml:space="preserve">criterion </w:t>
      </w:r>
      <w:r w:rsidR="0048602A" w:rsidRPr="00A32767">
        <w:rPr>
          <w:rFonts w:ascii="Times New Roman" w:hAnsi="Times New Roman"/>
        </w:rPr>
        <w:t>will be accepted as the Candidate</w:t>
      </w:r>
      <w:r w:rsidR="00DE2794">
        <w:rPr>
          <w:rFonts w:ascii="Times New Roman" w:hAnsi="Times New Roman"/>
        </w:rPr>
        <w:t>’</w:t>
      </w:r>
      <w:r w:rsidR="0048602A" w:rsidRPr="00A32767">
        <w:rPr>
          <w:rFonts w:ascii="Times New Roman" w:hAnsi="Times New Roman"/>
        </w:rPr>
        <w:t xml:space="preserve">s </w:t>
      </w:r>
      <w:r w:rsidR="0048602A">
        <w:rPr>
          <w:rFonts w:ascii="Times New Roman" w:hAnsi="Times New Roman"/>
        </w:rPr>
        <w:t>fulfilment</w:t>
      </w:r>
      <w:r w:rsidR="0048602A" w:rsidRPr="00A32767">
        <w:rPr>
          <w:rFonts w:ascii="Times New Roman" w:hAnsi="Times New Roman"/>
        </w:rPr>
        <w:t xml:space="preserve">, only </w:t>
      </w:r>
      <w:r w:rsidR="0048602A">
        <w:rPr>
          <w:rFonts w:ascii="Times New Roman" w:hAnsi="Times New Roman"/>
        </w:rPr>
        <w:t xml:space="preserve">if </w:t>
      </w:r>
      <w:r w:rsidR="0048602A" w:rsidRPr="00A32767">
        <w:rPr>
          <w:rFonts w:ascii="Times New Roman" w:hAnsi="Times New Roman"/>
        </w:rPr>
        <w:t xml:space="preserve">it </w:t>
      </w:r>
      <w:r w:rsidR="0048602A">
        <w:rPr>
          <w:rFonts w:ascii="Times New Roman" w:hAnsi="Times New Roman"/>
        </w:rPr>
        <w:t>is</w:t>
      </w:r>
      <w:r w:rsidR="0048602A" w:rsidRPr="00A32767">
        <w:rPr>
          <w:rFonts w:ascii="Times New Roman" w:hAnsi="Times New Roman"/>
        </w:rPr>
        <w:t xml:space="preserve"> directly </w:t>
      </w:r>
      <w:r w:rsidR="00DE2794">
        <w:rPr>
          <w:rFonts w:ascii="Times New Roman" w:hAnsi="Times New Roman"/>
        </w:rPr>
        <w:t>met</w:t>
      </w:r>
      <w:r w:rsidR="0048602A">
        <w:rPr>
          <w:rFonts w:ascii="Times New Roman" w:hAnsi="Times New Roman"/>
        </w:rPr>
        <w:t xml:space="preserve"> by a</w:t>
      </w:r>
      <w:r w:rsidR="0048602A" w:rsidRPr="00A32767">
        <w:rPr>
          <w:rFonts w:ascii="Times New Roman" w:hAnsi="Times New Roman"/>
        </w:rPr>
        <w:t xml:space="preserve"> permanent and onsite</w:t>
      </w:r>
      <w:r w:rsidR="0048602A">
        <w:rPr>
          <w:rFonts w:ascii="Times New Roman" w:hAnsi="Times New Roman"/>
        </w:rPr>
        <w:t xml:space="preserve"> member of the Project Team. This</w:t>
      </w:r>
      <w:r w:rsidR="0048602A" w:rsidRPr="00A32767">
        <w:rPr>
          <w:rFonts w:ascii="Times New Roman" w:hAnsi="Times New Roman"/>
        </w:rPr>
        <w:t xml:space="preserve"> prerequisite should </w:t>
      </w:r>
      <w:r w:rsidR="0048602A">
        <w:rPr>
          <w:rFonts w:ascii="Times New Roman" w:hAnsi="Times New Roman"/>
        </w:rPr>
        <w:t xml:space="preserve">also </w:t>
      </w:r>
      <w:r w:rsidR="0048602A" w:rsidRPr="00A32767">
        <w:rPr>
          <w:rFonts w:ascii="Times New Roman" w:hAnsi="Times New Roman"/>
        </w:rPr>
        <w:t>be satisfied</w:t>
      </w:r>
      <w:r w:rsidR="0048602A">
        <w:rPr>
          <w:rFonts w:ascii="Times New Roman" w:hAnsi="Times New Roman"/>
        </w:rPr>
        <w:t xml:space="preserve"> by the </w:t>
      </w:r>
      <w:r w:rsidR="00B718A7">
        <w:rPr>
          <w:rFonts w:ascii="Times New Roman" w:hAnsi="Times New Roman"/>
        </w:rPr>
        <w:t>IE</w:t>
      </w:r>
      <w:r w:rsidR="00B718A7" w:rsidRPr="00A32767">
        <w:rPr>
          <w:rFonts w:ascii="Times New Roman" w:hAnsi="Times New Roman"/>
        </w:rPr>
        <w:t xml:space="preserve"> </w:t>
      </w:r>
      <w:r w:rsidR="0048602A" w:rsidRPr="00A32767">
        <w:rPr>
          <w:rFonts w:ascii="Times New Roman" w:hAnsi="Times New Roman"/>
        </w:rPr>
        <w:t>uninterruptedly through</w:t>
      </w:r>
      <w:r w:rsidR="0048602A">
        <w:rPr>
          <w:rFonts w:ascii="Times New Roman" w:hAnsi="Times New Roman"/>
        </w:rPr>
        <w:t xml:space="preserve">out the term of the </w:t>
      </w:r>
      <w:r w:rsidR="00B718A7">
        <w:rPr>
          <w:rFonts w:ascii="Times New Roman" w:hAnsi="Times New Roman"/>
        </w:rPr>
        <w:t xml:space="preserve">IE </w:t>
      </w:r>
      <w:r w:rsidR="0048602A">
        <w:rPr>
          <w:rFonts w:ascii="Times New Roman" w:hAnsi="Times New Roman"/>
        </w:rPr>
        <w:t>A</w:t>
      </w:r>
      <w:r w:rsidR="0048602A" w:rsidRPr="00A32767">
        <w:rPr>
          <w:rFonts w:ascii="Times New Roman" w:hAnsi="Times New Roman"/>
        </w:rPr>
        <w:t>greement</w:t>
      </w:r>
      <w:r w:rsidR="0048602A">
        <w:rPr>
          <w:rFonts w:ascii="Times New Roman" w:hAnsi="Times New Roman"/>
        </w:rPr>
        <w:t>.</w:t>
      </w:r>
    </w:p>
    <w:p w:rsidR="00521301" w:rsidRPr="00C84EF6" w:rsidRDefault="00E323A2" w:rsidP="00C84EF6">
      <w:pPr>
        <w:pStyle w:val="10"/>
        <w:rPr>
          <w:u w:val="single"/>
        </w:rPr>
      </w:pPr>
      <w:bookmarkStart w:id="65" w:name="_Ref470113831"/>
      <w:r w:rsidRPr="00C84EF6">
        <w:rPr>
          <w:u w:val="single"/>
        </w:rPr>
        <w:t>Previous E</w:t>
      </w:r>
      <w:r w:rsidR="00521301" w:rsidRPr="00C84EF6">
        <w:rPr>
          <w:u w:val="single"/>
        </w:rPr>
        <w:t>xperience.</w:t>
      </w:r>
      <w:bookmarkEnd w:id="65"/>
    </w:p>
    <w:p w:rsidR="00A41D35" w:rsidRDefault="00DC0B89" w:rsidP="00A41D35">
      <w:pPr>
        <w:pStyle w:val="a0"/>
        <w:numPr>
          <w:ilvl w:val="0"/>
          <w:numId w:val="0"/>
        </w:numPr>
        <w:ind w:left="720"/>
        <w:rPr>
          <w:rFonts w:ascii="Times New Roman" w:hAnsi="Times New Roman"/>
        </w:rPr>
      </w:pPr>
      <w:r>
        <w:rPr>
          <w:rFonts w:ascii="Times New Roman" w:hAnsi="Times New Roman"/>
        </w:rPr>
        <w:t>Candidates must</w:t>
      </w:r>
      <w:r w:rsidR="00521301" w:rsidRPr="00A32767">
        <w:rPr>
          <w:rFonts w:ascii="Times New Roman" w:hAnsi="Times New Roman"/>
        </w:rPr>
        <w:t xml:space="preserve"> have proven 15-year experience in: the field of marine works, out of which the last five (5) years shall regard duties undertaken as supervising or independent engineer in construction projects</w:t>
      </w:r>
      <w:r>
        <w:rPr>
          <w:rFonts w:ascii="Times New Roman" w:hAnsi="Times New Roman"/>
        </w:rPr>
        <w:t xml:space="preserve"> (also in the field of marine works)</w:t>
      </w:r>
      <w:r w:rsidR="00521301" w:rsidRPr="00A32767">
        <w:rPr>
          <w:rFonts w:ascii="Times New Roman" w:hAnsi="Times New Roman"/>
        </w:rPr>
        <w:t xml:space="preserve"> of similar magnitude; the development and implementation of quality management systems; design, time-schedule and certification monitoring sector</w:t>
      </w:r>
      <w:r w:rsidR="00940EDB" w:rsidRPr="00A32767">
        <w:rPr>
          <w:rFonts w:ascii="Times New Roman" w:hAnsi="Times New Roman"/>
        </w:rPr>
        <w:t>.</w:t>
      </w:r>
      <w:r w:rsidR="00A41D35" w:rsidRPr="00A41D35">
        <w:rPr>
          <w:rFonts w:ascii="Times New Roman" w:hAnsi="Times New Roman"/>
        </w:rPr>
        <w:t xml:space="preserve"> </w:t>
      </w:r>
      <w:r w:rsidR="00A41D35" w:rsidRPr="00A32767">
        <w:rPr>
          <w:rFonts w:ascii="Times New Roman" w:hAnsi="Times New Roman"/>
        </w:rPr>
        <w:t>In case</w:t>
      </w:r>
      <w:r w:rsidR="00A41D35">
        <w:rPr>
          <w:rFonts w:ascii="Times New Roman" w:hAnsi="Times New Roman"/>
        </w:rPr>
        <w:t xml:space="preserve"> a</w:t>
      </w:r>
      <w:r w:rsidR="00A41D35" w:rsidRPr="00A32767">
        <w:rPr>
          <w:rFonts w:ascii="Times New Roman" w:hAnsi="Times New Roman"/>
        </w:rPr>
        <w:t xml:space="preserve"> Candidate</w:t>
      </w:r>
      <w:r w:rsidR="00A41D35">
        <w:rPr>
          <w:rFonts w:ascii="Times New Roman" w:hAnsi="Times New Roman"/>
        </w:rPr>
        <w:t xml:space="preserve"> wishes to benefit</w:t>
      </w:r>
      <w:r w:rsidR="00A41D35" w:rsidRPr="00A32767">
        <w:rPr>
          <w:rFonts w:ascii="Times New Roman" w:hAnsi="Times New Roman"/>
        </w:rPr>
        <w:t xml:space="preserve"> from the services and the support of a team that includes one or more professionals that meet the </w:t>
      </w:r>
      <w:r w:rsidR="00A41D35">
        <w:rPr>
          <w:rFonts w:ascii="Times New Roman" w:hAnsi="Times New Roman"/>
          <w:lang w:val="en-US"/>
        </w:rPr>
        <w:t>previous</w:t>
      </w:r>
      <w:r w:rsidR="00A41D35" w:rsidRPr="00A32767">
        <w:rPr>
          <w:rFonts w:ascii="Times New Roman" w:hAnsi="Times New Roman"/>
        </w:rPr>
        <w:t xml:space="preserve"> criterion, the </w:t>
      </w:r>
      <w:r w:rsidR="00A41D35">
        <w:rPr>
          <w:rFonts w:ascii="Times New Roman" w:hAnsi="Times New Roman"/>
        </w:rPr>
        <w:t xml:space="preserve">criterion </w:t>
      </w:r>
      <w:r w:rsidR="00A41D35" w:rsidRPr="00A32767">
        <w:rPr>
          <w:rFonts w:ascii="Times New Roman" w:hAnsi="Times New Roman"/>
        </w:rPr>
        <w:t>will be accepted as the Candidate</w:t>
      </w:r>
      <w:r w:rsidR="00A41D35">
        <w:rPr>
          <w:rFonts w:ascii="Times New Roman" w:hAnsi="Times New Roman"/>
        </w:rPr>
        <w:t>’</w:t>
      </w:r>
      <w:r w:rsidR="00A41D35" w:rsidRPr="00A32767">
        <w:rPr>
          <w:rFonts w:ascii="Times New Roman" w:hAnsi="Times New Roman"/>
        </w:rPr>
        <w:t xml:space="preserve">s </w:t>
      </w:r>
      <w:r w:rsidR="00A41D35">
        <w:rPr>
          <w:rFonts w:ascii="Times New Roman" w:hAnsi="Times New Roman"/>
        </w:rPr>
        <w:t>fulfilment</w:t>
      </w:r>
      <w:r w:rsidR="00A41D35" w:rsidRPr="00A32767">
        <w:rPr>
          <w:rFonts w:ascii="Times New Roman" w:hAnsi="Times New Roman"/>
        </w:rPr>
        <w:t xml:space="preserve">, </w:t>
      </w:r>
      <w:r w:rsidR="00840F27" w:rsidRPr="00A32767">
        <w:rPr>
          <w:rFonts w:ascii="Times New Roman" w:hAnsi="Times New Roman"/>
        </w:rPr>
        <w:t>only in case the relevant services have been directly awarded and provided (in a degree of at least 50% of the total project) by one or more permanent and onsite members of the Project Team</w:t>
      </w:r>
      <w:r w:rsidR="00840F27">
        <w:rPr>
          <w:rFonts w:ascii="Times New Roman" w:hAnsi="Times New Roman"/>
        </w:rPr>
        <w:t>.</w:t>
      </w:r>
    </w:p>
    <w:p w:rsidR="009448ED" w:rsidRPr="00A32767" w:rsidRDefault="009448ED" w:rsidP="00A41D35">
      <w:pPr>
        <w:pStyle w:val="a0"/>
        <w:numPr>
          <w:ilvl w:val="0"/>
          <w:numId w:val="0"/>
        </w:numPr>
        <w:ind w:left="720"/>
        <w:rPr>
          <w:rFonts w:ascii="Times New Roman" w:hAnsi="Times New Roman"/>
        </w:rPr>
      </w:pPr>
    </w:p>
    <w:p w:rsidR="00940EDB" w:rsidRPr="00C84EF6" w:rsidRDefault="00940EDB" w:rsidP="00C84EF6">
      <w:pPr>
        <w:pStyle w:val="10"/>
        <w:rPr>
          <w:u w:val="single"/>
        </w:rPr>
      </w:pPr>
      <w:bookmarkStart w:id="66" w:name="_Ref470113688"/>
      <w:bookmarkStart w:id="67" w:name="_Ref470113713"/>
      <w:bookmarkStart w:id="68" w:name="_Ref470113844"/>
      <w:r w:rsidRPr="00C84EF6">
        <w:rPr>
          <w:u w:val="single"/>
        </w:rPr>
        <w:lastRenderedPageBreak/>
        <w:t>Similar Projects.</w:t>
      </w:r>
      <w:bookmarkEnd w:id="66"/>
      <w:bookmarkEnd w:id="67"/>
      <w:bookmarkEnd w:id="68"/>
      <w:r w:rsidRPr="00C84EF6">
        <w:rPr>
          <w:u w:val="single"/>
        </w:rPr>
        <w:tab/>
      </w:r>
    </w:p>
    <w:p w:rsidR="00DE2794" w:rsidRPr="00A32767" w:rsidRDefault="00940EDB" w:rsidP="00DE2794">
      <w:pPr>
        <w:pStyle w:val="a0"/>
        <w:numPr>
          <w:ilvl w:val="0"/>
          <w:numId w:val="0"/>
        </w:numPr>
        <w:ind w:left="720"/>
        <w:rPr>
          <w:rFonts w:ascii="Times New Roman" w:hAnsi="Times New Roman"/>
        </w:rPr>
      </w:pPr>
      <w:r w:rsidRPr="00A32767">
        <w:rPr>
          <w:rFonts w:ascii="Times New Roman" w:hAnsi="Times New Roman"/>
        </w:rPr>
        <w:t xml:space="preserve">Candidates must have carried out at least two projects in the port/marine works sector as construction supervisors or as independent engineers; one of these projects should be related to concessions of comparable size and scale in the port/marine works sector. </w:t>
      </w:r>
      <w:r w:rsidR="00DE2794">
        <w:rPr>
          <w:rFonts w:ascii="Times New Roman" w:hAnsi="Times New Roman"/>
        </w:rPr>
        <w:t>In case a</w:t>
      </w:r>
      <w:r w:rsidR="00DE2794" w:rsidRPr="00A32767">
        <w:rPr>
          <w:rFonts w:ascii="Times New Roman" w:hAnsi="Times New Roman"/>
        </w:rPr>
        <w:t xml:space="preserve"> Candidate </w:t>
      </w:r>
      <w:r w:rsidR="00DE2794">
        <w:rPr>
          <w:rFonts w:ascii="Times New Roman" w:hAnsi="Times New Roman"/>
        </w:rPr>
        <w:t xml:space="preserve">wishes to </w:t>
      </w:r>
      <w:r w:rsidR="00DE2794" w:rsidRPr="00A32767">
        <w:rPr>
          <w:rFonts w:ascii="Times New Roman" w:hAnsi="Times New Roman"/>
        </w:rPr>
        <w:t xml:space="preserve">benefit from the services and the support of a team that includes one or more professionals that meet the above criterion, the </w:t>
      </w:r>
      <w:r w:rsidR="00DE2794">
        <w:rPr>
          <w:rFonts w:ascii="Times New Roman" w:hAnsi="Times New Roman"/>
        </w:rPr>
        <w:t xml:space="preserve">criterion </w:t>
      </w:r>
      <w:r w:rsidR="00DE2794" w:rsidRPr="00A32767">
        <w:rPr>
          <w:rFonts w:ascii="Times New Roman" w:hAnsi="Times New Roman"/>
        </w:rPr>
        <w:t>will be accepted as the Candidate</w:t>
      </w:r>
      <w:r w:rsidR="00DE2794">
        <w:rPr>
          <w:rFonts w:ascii="Times New Roman" w:hAnsi="Times New Roman"/>
        </w:rPr>
        <w:t>’</w:t>
      </w:r>
      <w:r w:rsidR="00DE2794" w:rsidRPr="00A32767">
        <w:rPr>
          <w:rFonts w:ascii="Times New Roman" w:hAnsi="Times New Roman"/>
        </w:rPr>
        <w:t xml:space="preserve">s </w:t>
      </w:r>
      <w:r w:rsidR="00DE2794">
        <w:rPr>
          <w:rFonts w:ascii="Times New Roman" w:hAnsi="Times New Roman"/>
        </w:rPr>
        <w:t>fulfilment</w:t>
      </w:r>
      <w:r w:rsidR="00DE2794" w:rsidRPr="00A32767">
        <w:rPr>
          <w:rFonts w:ascii="Times New Roman" w:hAnsi="Times New Roman"/>
        </w:rPr>
        <w:t xml:space="preserve">, only in case the relevant services have been directly awarded and </w:t>
      </w:r>
      <w:r w:rsidR="00DE2794">
        <w:rPr>
          <w:rFonts w:ascii="Times New Roman" w:hAnsi="Times New Roman"/>
        </w:rPr>
        <w:t xml:space="preserve">rendered </w:t>
      </w:r>
      <w:r w:rsidR="00DE2794" w:rsidRPr="00A32767">
        <w:rPr>
          <w:rFonts w:ascii="Times New Roman" w:hAnsi="Times New Roman"/>
        </w:rPr>
        <w:t>(in a degree of at least 50% of the total project)</w:t>
      </w:r>
      <w:r w:rsidR="00DE2794">
        <w:rPr>
          <w:rFonts w:ascii="Times New Roman" w:hAnsi="Times New Roman"/>
        </w:rPr>
        <w:t xml:space="preserve"> </w:t>
      </w:r>
      <w:r w:rsidR="00DE2794" w:rsidRPr="00A32767">
        <w:rPr>
          <w:rFonts w:ascii="Times New Roman" w:hAnsi="Times New Roman"/>
        </w:rPr>
        <w:t>by one or more permanent and onsite members of the Project Team.</w:t>
      </w:r>
    </w:p>
    <w:p w:rsidR="00637D13" w:rsidRPr="00C84EF6" w:rsidRDefault="00637D13" w:rsidP="00C84EF6">
      <w:pPr>
        <w:pStyle w:val="10"/>
        <w:rPr>
          <w:u w:val="single"/>
        </w:rPr>
      </w:pPr>
      <w:bookmarkStart w:id="69" w:name="_Ref470113963"/>
      <w:r w:rsidRPr="00C84EF6">
        <w:rPr>
          <w:u w:val="single"/>
        </w:rPr>
        <w:t>ISO 9001 and professional liability insurance</w:t>
      </w:r>
      <w:r w:rsidR="00DB5A9E" w:rsidRPr="00C84EF6">
        <w:rPr>
          <w:u w:val="single"/>
        </w:rPr>
        <w:t xml:space="preserve"> coverage.</w:t>
      </w:r>
      <w:bookmarkEnd w:id="69"/>
    </w:p>
    <w:p w:rsidR="00637D13" w:rsidRPr="00A32767" w:rsidRDefault="00637D13" w:rsidP="00637D13">
      <w:pPr>
        <w:pStyle w:val="a0"/>
        <w:numPr>
          <w:ilvl w:val="0"/>
          <w:numId w:val="0"/>
        </w:numPr>
        <w:ind w:left="720"/>
        <w:rPr>
          <w:rFonts w:ascii="Times New Roman" w:hAnsi="Times New Roman"/>
          <w:lang w:val="en-US"/>
        </w:rPr>
      </w:pPr>
      <w:r w:rsidRPr="00A32767">
        <w:rPr>
          <w:rFonts w:ascii="Times New Roman" w:hAnsi="Times New Roman"/>
        </w:rPr>
        <w:t xml:space="preserve">Throughout the term of the agreement with PPA, the IE will be requested to provide its services in conformity with a certified quality assurance system (ISO 9001 or an equivalent) and also to be insured against professional liability risks for an amount of at least one million Euros (1,000,000 </w:t>
      </w:r>
      <w:r w:rsidRPr="00A32767">
        <w:rPr>
          <w:rFonts w:ascii="Times New Roman" w:hAnsi="Times New Roman"/>
          <w:lang w:val="en-US"/>
        </w:rPr>
        <w:t>€</w:t>
      </w:r>
      <w:r w:rsidRPr="00A32767">
        <w:rPr>
          <w:rFonts w:ascii="Times New Roman" w:hAnsi="Times New Roman"/>
        </w:rPr>
        <w:t>) per occurrence and for two million Euros (2</w:t>
      </w:r>
      <w:r w:rsidRPr="00A32767">
        <w:rPr>
          <w:rFonts w:ascii="Times New Roman" w:hAnsi="Times New Roman"/>
          <w:lang w:val="en-US"/>
        </w:rPr>
        <w:t>,</w:t>
      </w:r>
      <w:r w:rsidRPr="00A32767">
        <w:rPr>
          <w:rFonts w:ascii="Times New Roman" w:hAnsi="Times New Roman"/>
        </w:rPr>
        <w:t>000</w:t>
      </w:r>
      <w:r w:rsidRPr="00A32767">
        <w:rPr>
          <w:rFonts w:ascii="Times New Roman" w:hAnsi="Times New Roman"/>
          <w:lang w:val="en-US"/>
        </w:rPr>
        <w:t>,</w:t>
      </w:r>
      <w:r w:rsidRPr="00A32767">
        <w:rPr>
          <w:rFonts w:ascii="Times New Roman" w:hAnsi="Times New Roman"/>
        </w:rPr>
        <w:t>000€) in the aggregate</w:t>
      </w:r>
      <w:r w:rsidRPr="00A32767">
        <w:rPr>
          <w:rFonts w:ascii="Times New Roman" w:hAnsi="Times New Roman"/>
          <w:lang w:val="en-US"/>
        </w:rPr>
        <w:t>.</w:t>
      </w:r>
    </w:p>
    <w:p w:rsidR="009E6FC3" w:rsidRPr="00F65282" w:rsidRDefault="009E6FC3" w:rsidP="009E6FC3">
      <w:pPr>
        <w:pStyle w:val="2"/>
        <w:rPr>
          <w:rFonts w:ascii="Times New Roman" w:hAnsi="Times New Roman"/>
          <w:b/>
          <w:color w:val="1F4E79" w:themeColor="accent1" w:themeShade="80"/>
          <w:lang w:val="en-US"/>
        </w:rPr>
      </w:pPr>
      <w:bookmarkStart w:id="70" w:name="_Ref470109638"/>
      <w:bookmarkStart w:id="71" w:name="_Toc470255002"/>
      <w:r w:rsidRPr="00F65282">
        <w:rPr>
          <w:rFonts w:ascii="Times New Roman" w:hAnsi="Times New Roman"/>
          <w:b/>
          <w:color w:val="1F4E79" w:themeColor="accent1" w:themeShade="80"/>
          <w:lang w:val="en-US"/>
        </w:rPr>
        <w:t xml:space="preserve">The </w:t>
      </w:r>
      <w:r w:rsidR="00AF35FA" w:rsidRPr="00F65282">
        <w:rPr>
          <w:rFonts w:ascii="Times New Roman" w:hAnsi="Times New Roman"/>
          <w:b/>
          <w:color w:val="1F4E79" w:themeColor="accent1" w:themeShade="80"/>
          <w:lang w:val="en-US"/>
        </w:rPr>
        <w:t>Technical P</w:t>
      </w:r>
      <w:r w:rsidR="009109B3" w:rsidRPr="00F65282">
        <w:rPr>
          <w:rFonts w:ascii="Times New Roman" w:hAnsi="Times New Roman"/>
          <w:b/>
          <w:color w:val="1F4E79" w:themeColor="accent1" w:themeShade="80"/>
          <w:lang w:val="en-US"/>
        </w:rPr>
        <w:t>roposal</w:t>
      </w:r>
      <w:r w:rsidRPr="00F65282">
        <w:rPr>
          <w:rFonts w:ascii="Times New Roman" w:hAnsi="Times New Roman"/>
          <w:b/>
          <w:color w:val="1F4E79" w:themeColor="accent1" w:themeShade="80"/>
          <w:lang w:val="en-US"/>
        </w:rPr>
        <w:t xml:space="preserve"> for the execution of the Project</w:t>
      </w:r>
      <w:bookmarkEnd w:id="70"/>
      <w:bookmarkEnd w:id="71"/>
    </w:p>
    <w:p w:rsidR="009109B3" w:rsidRPr="00A32767" w:rsidRDefault="009109B3" w:rsidP="00EE0DA8">
      <w:pPr>
        <w:pStyle w:val="a0"/>
        <w:numPr>
          <w:ilvl w:val="0"/>
          <w:numId w:val="0"/>
        </w:numPr>
        <w:ind w:left="680"/>
        <w:rPr>
          <w:rFonts w:ascii="Times New Roman" w:hAnsi="Times New Roman"/>
        </w:rPr>
      </w:pPr>
      <w:r w:rsidRPr="00A32767">
        <w:rPr>
          <w:rFonts w:ascii="Times New Roman" w:hAnsi="Times New Roman"/>
        </w:rPr>
        <w:t xml:space="preserve">The Technical Proposal </w:t>
      </w:r>
      <w:r w:rsidR="004D7304" w:rsidRPr="00A32767">
        <w:rPr>
          <w:rFonts w:ascii="Times New Roman" w:hAnsi="Times New Roman"/>
        </w:rPr>
        <w:t>should</w:t>
      </w:r>
      <w:r w:rsidR="00A93BFC" w:rsidRPr="00A32767">
        <w:rPr>
          <w:rFonts w:ascii="Times New Roman" w:hAnsi="Times New Roman"/>
        </w:rPr>
        <w:t xml:space="preserve"> include</w:t>
      </w:r>
      <w:r w:rsidRPr="00A32767">
        <w:rPr>
          <w:rFonts w:ascii="Times New Roman" w:hAnsi="Times New Roman"/>
        </w:rPr>
        <w:t xml:space="preserve"> the following information:</w:t>
      </w:r>
    </w:p>
    <w:p w:rsidR="009109B3" w:rsidRPr="00A32767" w:rsidRDefault="009109B3" w:rsidP="00F65282">
      <w:pPr>
        <w:pStyle w:val="a0"/>
        <w:numPr>
          <w:ilvl w:val="0"/>
          <w:numId w:val="15"/>
        </w:numPr>
        <w:rPr>
          <w:rFonts w:ascii="Times New Roman" w:hAnsi="Times New Roman"/>
        </w:rPr>
      </w:pPr>
      <w:r w:rsidRPr="00A32767">
        <w:rPr>
          <w:rFonts w:ascii="Times New Roman" w:hAnsi="Times New Roman"/>
        </w:rPr>
        <w:t>A description of the methodology and work plan for performing the assignment</w:t>
      </w:r>
      <w:r w:rsidR="004D7304" w:rsidRPr="00A32767">
        <w:rPr>
          <w:rFonts w:ascii="Times New Roman" w:hAnsi="Times New Roman"/>
        </w:rPr>
        <w:t xml:space="preserve"> of the services of the IE, aiming to demonstrate that the Candidate:</w:t>
      </w:r>
      <w:r w:rsidRPr="00A32767">
        <w:rPr>
          <w:rFonts w:ascii="Times New Roman" w:hAnsi="Times New Roman"/>
        </w:rPr>
        <w:t xml:space="preserve"> </w:t>
      </w:r>
    </w:p>
    <w:p w:rsidR="00D31DEF" w:rsidRPr="00A32767" w:rsidRDefault="004D7304" w:rsidP="00F65282">
      <w:pPr>
        <w:pStyle w:val="a0"/>
        <w:numPr>
          <w:ilvl w:val="0"/>
          <w:numId w:val="16"/>
        </w:numPr>
        <w:ind w:hanging="762"/>
        <w:rPr>
          <w:rFonts w:ascii="Times New Roman" w:hAnsi="Times New Roman"/>
        </w:rPr>
      </w:pPr>
      <w:proofErr w:type="gramStart"/>
      <w:r w:rsidRPr="00A32767">
        <w:rPr>
          <w:rFonts w:ascii="Times New Roman" w:hAnsi="Times New Roman"/>
        </w:rPr>
        <w:t>has</w:t>
      </w:r>
      <w:proofErr w:type="gramEnd"/>
      <w:r w:rsidRPr="00A32767">
        <w:rPr>
          <w:rFonts w:ascii="Times New Roman" w:hAnsi="Times New Roman"/>
        </w:rPr>
        <w:t xml:space="preserve"> the</w:t>
      </w:r>
      <w:r w:rsidR="00D31DEF" w:rsidRPr="00A32767">
        <w:rPr>
          <w:rFonts w:ascii="Times New Roman" w:hAnsi="Times New Roman"/>
        </w:rPr>
        <w:t xml:space="preserve"> capacity to accomplish the work in the required time. </w:t>
      </w:r>
    </w:p>
    <w:p w:rsidR="00D31DEF" w:rsidRPr="00A32767" w:rsidRDefault="00E323A2" w:rsidP="00F65282">
      <w:pPr>
        <w:pStyle w:val="a0"/>
        <w:numPr>
          <w:ilvl w:val="0"/>
          <w:numId w:val="16"/>
        </w:numPr>
        <w:ind w:hanging="762"/>
        <w:rPr>
          <w:rFonts w:ascii="Times New Roman" w:hAnsi="Times New Roman"/>
        </w:rPr>
      </w:pPr>
      <w:proofErr w:type="gramStart"/>
      <w:r>
        <w:rPr>
          <w:rFonts w:ascii="Times New Roman" w:hAnsi="Times New Roman"/>
        </w:rPr>
        <w:t>has</w:t>
      </w:r>
      <w:proofErr w:type="gramEnd"/>
      <w:r>
        <w:rPr>
          <w:rFonts w:ascii="Times New Roman" w:hAnsi="Times New Roman"/>
        </w:rPr>
        <w:t xml:space="preserve"> adequate staff for this P</w:t>
      </w:r>
      <w:r w:rsidR="00D31DEF" w:rsidRPr="00A32767">
        <w:rPr>
          <w:rFonts w:ascii="Times New Roman" w:hAnsi="Times New Roman"/>
        </w:rPr>
        <w:t xml:space="preserve">roject. </w:t>
      </w:r>
    </w:p>
    <w:p w:rsidR="00D31DEF" w:rsidRPr="00A32767" w:rsidRDefault="00E323A2" w:rsidP="00F65282">
      <w:pPr>
        <w:pStyle w:val="a0"/>
        <w:numPr>
          <w:ilvl w:val="0"/>
          <w:numId w:val="16"/>
        </w:numPr>
        <w:ind w:hanging="762"/>
        <w:rPr>
          <w:rFonts w:ascii="Times New Roman" w:hAnsi="Times New Roman"/>
        </w:rPr>
      </w:pPr>
      <w:proofErr w:type="gramStart"/>
      <w:r>
        <w:rPr>
          <w:rFonts w:ascii="Times New Roman" w:hAnsi="Times New Roman"/>
        </w:rPr>
        <w:t>i</w:t>
      </w:r>
      <w:r w:rsidR="004D7304" w:rsidRPr="00A32767">
        <w:rPr>
          <w:rFonts w:ascii="Times New Roman" w:hAnsi="Times New Roman"/>
        </w:rPr>
        <w:t>ts</w:t>
      </w:r>
      <w:proofErr w:type="gramEnd"/>
      <w:r w:rsidR="004D7304" w:rsidRPr="00A32767">
        <w:rPr>
          <w:rFonts w:ascii="Times New Roman" w:hAnsi="Times New Roman"/>
        </w:rPr>
        <w:t xml:space="preserve"> c</w:t>
      </w:r>
      <w:r w:rsidR="00D31DEF" w:rsidRPr="00A32767">
        <w:rPr>
          <w:rFonts w:ascii="Times New Roman" w:hAnsi="Times New Roman"/>
        </w:rPr>
        <w:t xml:space="preserve">urrent workload </w:t>
      </w:r>
      <w:r w:rsidR="004D7304" w:rsidRPr="00A32767">
        <w:rPr>
          <w:rFonts w:ascii="Times New Roman" w:hAnsi="Times New Roman"/>
        </w:rPr>
        <w:t>allows the adequate and prompt delivery of the required services</w:t>
      </w:r>
      <w:r w:rsidR="00D31DEF" w:rsidRPr="00A32767">
        <w:rPr>
          <w:rFonts w:ascii="Times New Roman" w:hAnsi="Times New Roman"/>
        </w:rPr>
        <w:t xml:space="preserve">. </w:t>
      </w:r>
    </w:p>
    <w:p w:rsidR="00D31DEF" w:rsidRPr="00A32767" w:rsidRDefault="004D7304" w:rsidP="00F65282">
      <w:pPr>
        <w:pStyle w:val="a0"/>
        <w:numPr>
          <w:ilvl w:val="0"/>
          <w:numId w:val="16"/>
        </w:numPr>
        <w:ind w:hanging="762"/>
        <w:rPr>
          <w:rFonts w:ascii="Times New Roman" w:hAnsi="Times New Roman"/>
        </w:rPr>
      </w:pPr>
      <w:proofErr w:type="gramStart"/>
      <w:r w:rsidRPr="00A32767">
        <w:rPr>
          <w:rFonts w:ascii="Times New Roman" w:hAnsi="Times New Roman"/>
        </w:rPr>
        <w:t>u</w:t>
      </w:r>
      <w:r w:rsidR="00D31DEF" w:rsidRPr="00A32767">
        <w:rPr>
          <w:rFonts w:ascii="Times New Roman" w:hAnsi="Times New Roman"/>
        </w:rPr>
        <w:t>nderstand</w:t>
      </w:r>
      <w:r w:rsidRPr="00A32767">
        <w:rPr>
          <w:rFonts w:ascii="Times New Roman" w:hAnsi="Times New Roman"/>
        </w:rPr>
        <w:t>s</w:t>
      </w:r>
      <w:proofErr w:type="gramEnd"/>
      <w:r w:rsidR="00D31DEF" w:rsidRPr="00A32767">
        <w:rPr>
          <w:rFonts w:ascii="Times New Roman" w:hAnsi="Times New Roman"/>
        </w:rPr>
        <w:t xml:space="preserve"> the </w:t>
      </w:r>
      <w:r w:rsidR="00E323A2">
        <w:rPr>
          <w:rFonts w:ascii="Times New Roman" w:hAnsi="Times New Roman"/>
        </w:rPr>
        <w:t>P</w:t>
      </w:r>
      <w:r w:rsidR="00D31DEF" w:rsidRPr="00A32767">
        <w:rPr>
          <w:rFonts w:ascii="Times New Roman" w:hAnsi="Times New Roman"/>
        </w:rPr>
        <w:t xml:space="preserve">roject. </w:t>
      </w:r>
    </w:p>
    <w:p w:rsidR="00D31DEF" w:rsidRPr="00A32767" w:rsidRDefault="00D31DEF" w:rsidP="00F65282">
      <w:pPr>
        <w:pStyle w:val="a0"/>
        <w:numPr>
          <w:ilvl w:val="0"/>
          <w:numId w:val="16"/>
        </w:numPr>
        <w:ind w:hanging="762"/>
        <w:rPr>
          <w:rFonts w:ascii="Times New Roman" w:hAnsi="Times New Roman"/>
        </w:rPr>
      </w:pPr>
      <w:proofErr w:type="gramStart"/>
      <w:r w:rsidRPr="00A32767">
        <w:rPr>
          <w:rFonts w:ascii="Times New Roman" w:hAnsi="Times New Roman"/>
        </w:rPr>
        <w:t>has</w:t>
      </w:r>
      <w:proofErr w:type="gramEnd"/>
      <w:r w:rsidRPr="00A32767">
        <w:rPr>
          <w:rFonts w:ascii="Times New Roman" w:hAnsi="Times New Roman"/>
        </w:rPr>
        <w:t xml:space="preserve"> demonstrated unders</w:t>
      </w:r>
      <w:r w:rsidR="00E323A2">
        <w:rPr>
          <w:rFonts w:ascii="Times New Roman" w:hAnsi="Times New Roman"/>
        </w:rPr>
        <w:t>tanding of key elements of the P</w:t>
      </w:r>
      <w:r w:rsidRPr="00A32767">
        <w:rPr>
          <w:rFonts w:ascii="Times New Roman" w:hAnsi="Times New Roman"/>
        </w:rPr>
        <w:t xml:space="preserve">roject. </w:t>
      </w:r>
    </w:p>
    <w:p w:rsidR="00D31DEF" w:rsidRPr="00A32767" w:rsidRDefault="003B5CE4" w:rsidP="00F65282">
      <w:pPr>
        <w:pStyle w:val="a0"/>
        <w:numPr>
          <w:ilvl w:val="0"/>
          <w:numId w:val="16"/>
        </w:numPr>
        <w:ind w:hanging="762"/>
        <w:rPr>
          <w:rFonts w:ascii="Times New Roman" w:hAnsi="Times New Roman"/>
        </w:rPr>
      </w:pPr>
      <w:proofErr w:type="gramStart"/>
      <w:r w:rsidRPr="00A32767">
        <w:rPr>
          <w:rFonts w:ascii="Times New Roman" w:hAnsi="Times New Roman"/>
        </w:rPr>
        <w:t>has</w:t>
      </w:r>
      <w:proofErr w:type="gramEnd"/>
      <w:r w:rsidRPr="00A32767">
        <w:rPr>
          <w:rFonts w:ascii="Times New Roman" w:hAnsi="Times New Roman"/>
        </w:rPr>
        <w:t xml:space="preserve"> a correct</w:t>
      </w:r>
      <w:r w:rsidR="004D7304" w:rsidRPr="00A32767">
        <w:rPr>
          <w:rFonts w:ascii="Times New Roman" w:hAnsi="Times New Roman"/>
        </w:rPr>
        <w:t xml:space="preserve"> </w:t>
      </w:r>
      <w:r w:rsidR="008F4D3C">
        <w:rPr>
          <w:rFonts w:ascii="Times New Roman" w:hAnsi="Times New Roman"/>
        </w:rPr>
        <w:t xml:space="preserve">overall </w:t>
      </w:r>
      <w:r w:rsidR="004D7304" w:rsidRPr="00A32767">
        <w:rPr>
          <w:rFonts w:ascii="Times New Roman" w:hAnsi="Times New Roman"/>
        </w:rPr>
        <w:t>a</w:t>
      </w:r>
      <w:r w:rsidR="00E323A2">
        <w:rPr>
          <w:rFonts w:ascii="Times New Roman" w:hAnsi="Times New Roman"/>
        </w:rPr>
        <w:t>pproach to the P</w:t>
      </w:r>
      <w:r w:rsidR="00D31DEF" w:rsidRPr="00A32767">
        <w:rPr>
          <w:rFonts w:ascii="Times New Roman" w:hAnsi="Times New Roman"/>
        </w:rPr>
        <w:t xml:space="preserve">roject. </w:t>
      </w:r>
    </w:p>
    <w:p w:rsidR="00D31DEF" w:rsidRPr="00A32767" w:rsidRDefault="00D31DEF" w:rsidP="00F65282">
      <w:pPr>
        <w:pStyle w:val="a0"/>
        <w:numPr>
          <w:ilvl w:val="0"/>
          <w:numId w:val="16"/>
        </w:numPr>
        <w:ind w:hanging="762"/>
        <w:rPr>
          <w:rFonts w:ascii="Times New Roman" w:hAnsi="Times New Roman"/>
        </w:rPr>
      </w:pPr>
      <w:proofErr w:type="gramStart"/>
      <w:r w:rsidRPr="00A32767">
        <w:rPr>
          <w:rFonts w:ascii="Times New Roman" w:hAnsi="Times New Roman"/>
        </w:rPr>
        <w:t>has</w:t>
      </w:r>
      <w:proofErr w:type="gramEnd"/>
      <w:r w:rsidRPr="00A32767">
        <w:rPr>
          <w:rFonts w:ascii="Times New Roman" w:hAnsi="Times New Roman"/>
        </w:rPr>
        <w:t xml:space="preserve"> recognized and identified </w:t>
      </w:r>
      <w:r w:rsidR="008F4D3C">
        <w:rPr>
          <w:rFonts w:ascii="Times New Roman" w:hAnsi="Times New Roman"/>
        </w:rPr>
        <w:t xml:space="preserve">the </w:t>
      </w:r>
      <w:r w:rsidRPr="00A32767">
        <w:rPr>
          <w:rFonts w:ascii="Times New Roman" w:hAnsi="Times New Roman"/>
        </w:rPr>
        <w:t>special circumstances o</w:t>
      </w:r>
      <w:r w:rsidR="008F4D3C">
        <w:rPr>
          <w:rFonts w:ascii="Times New Roman" w:hAnsi="Times New Roman"/>
        </w:rPr>
        <w:t>f</w:t>
      </w:r>
      <w:r w:rsidR="00E323A2">
        <w:rPr>
          <w:rFonts w:ascii="Times New Roman" w:hAnsi="Times New Roman"/>
        </w:rPr>
        <w:t xml:space="preserve"> the P</w:t>
      </w:r>
      <w:r w:rsidRPr="00A32767">
        <w:rPr>
          <w:rFonts w:ascii="Times New Roman" w:hAnsi="Times New Roman"/>
        </w:rPr>
        <w:t xml:space="preserve">roject. </w:t>
      </w:r>
    </w:p>
    <w:p w:rsidR="00D31DEF" w:rsidRPr="00A32767" w:rsidRDefault="00D31DEF" w:rsidP="00F65282">
      <w:pPr>
        <w:pStyle w:val="a0"/>
        <w:numPr>
          <w:ilvl w:val="0"/>
          <w:numId w:val="16"/>
        </w:numPr>
        <w:ind w:hanging="762"/>
        <w:rPr>
          <w:rFonts w:ascii="Times New Roman" w:hAnsi="Times New Roman"/>
        </w:rPr>
      </w:pPr>
      <w:proofErr w:type="gramStart"/>
      <w:r w:rsidRPr="00A32767">
        <w:rPr>
          <w:rFonts w:ascii="Times New Roman" w:hAnsi="Times New Roman"/>
        </w:rPr>
        <w:t>has</w:t>
      </w:r>
      <w:proofErr w:type="gramEnd"/>
      <w:r w:rsidRPr="00A32767">
        <w:rPr>
          <w:rFonts w:ascii="Times New Roman" w:hAnsi="Times New Roman"/>
        </w:rPr>
        <w:t xml:space="preserve"> provided logical approach to tasks and issues of th</w:t>
      </w:r>
      <w:r w:rsidR="00E323A2">
        <w:rPr>
          <w:rFonts w:ascii="Times New Roman" w:hAnsi="Times New Roman"/>
        </w:rPr>
        <w:t>e P</w:t>
      </w:r>
      <w:r w:rsidRPr="00A32767">
        <w:rPr>
          <w:rFonts w:ascii="Times New Roman" w:hAnsi="Times New Roman"/>
        </w:rPr>
        <w:t xml:space="preserve">roject. </w:t>
      </w:r>
    </w:p>
    <w:p w:rsidR="00D31DEF" w:rsidRPr="00A32767" w:rsidRDefault="00A93BFC" w:rsidP="00F65282">
      <w:pPr>
        <w:pStyle w:val="a0"/>
        <w:numPr>
          <w:ilvl w:val="0"/>
          <w:numId w:val="16"/>
        </w:numPr>
        <w:ind w:hanging="762"/>
        <w:rPr>
          <w:rFonts w:ascii="Times New Roman" w:hAnsi="Times New Roman"/>
        </w:rPr>
      </w:pPr>
      <w:proofErr w:type="gramStart"/>
      <w:r w:rsidRPr="00A32767">
        <w:rPr>
          <w:rFonts w:ascii="Times New Roman" w:hAnsi="Times New Roman"/>
        </w:rPr>
        <w:t>properly</w:t>
      </w:r>
      <w:proofErr w:type="gramEnd"/>
      <w:r w:rsidR="003B5CE4" w:rsidRPr="00A32767">
        <w:rPr>
          <w:rFonts w:ascii="Times New Roman" w:hAnsi="Times New Roman"/>
        </w:rPr>
        <w:t xml:space="preserve"> identifies the l</w:t>
      </w:r>
      <w:r w:rsidR="00D31DEF" w:rsidRPr="00A32767">
        <w:rPr>
          <w:rFonts w:ascii="Times New Roman" w:hAnsi="Times New Roman"/>
        </w:rPr>
        <w:t xml:space="preserve">ocation of the project and </w:t>
      </w:r>
      <w:r w:rsidR="003B5CE4" w:rsidRPr="00A32767">
        <w:rPr>
          <w:rFonts w:ascii="Times New Roman" w:hAnsi="Times New Roman"/>
        </w:rPr>
        <w:t xml:space="preserve">has </w:t>
      </w:r>
      <w:r w:rsidR="00D31DEF" w:rsidRPr="00A32767">
        <w:rPr>
          <w:rFonts w:ascii="Times New Roman" w:hAnsi="Times New Roman"/>
        </w:rPr>
        <w:t>knowledge of the area</w:t>
      </w:r>
      <w:r w:rsidR="00666236">
        <w:rPr>
          <w:rFonts w:ascii="Times New Roman" w:hAnsi="Times New Roman"/>
        </w:rPr>
        <w:t>.</w:t>
      </w:r>
    </w:p>
    <w:p w:rsidR="00816E2E" w:rsidRPr="008551CB" w:rsidRDefault="009109B3" w:rsidP="008551CB">
      <w:pPr>
        <w:pStyle w:val="a0"/>
        <w:numPr>
          <w:ilvl w:val="0"/>
          <w:numId w:val="15"/>
        </w:numPr>
        <w:rPr>
          <w:rFonts w:ascii="Times New Roman" w:hAnsi="Times New Roman"/>
        </w:rPr>
      </w:pPr>
      <w:bookmarkStart w:id="72" w:name="_Ref470115777"/>
      <w:r w:rsidRPr="004E5148">
        <w:rPr>
          <w:rFonts w:ascii="Times New Roman" w:hAnsi="Times New Roman"/>
        </w:rPr>
        <w:t xml:space="preserve">The list of the proposed </w:t>
      </w:r>
      <w:r w:rsidR="00173EB7" w:rsidRPr="004E5148">
        <w:rPr>
          <w:rFonts w:ascii="Times New Roman" w:hAnsi="Times New Roman"/>
        </w:rPr>
        <w:t>Project Team</w:t>
      </w:r>
      <w:r w:rsidR="00FE1713">
        <w:rPr>
          <w:rFonts w:ascii="Times New Roman" w:hAnsi="Times New Roman"/>
        </w:rPr>
        <w:t xml:space="preserve"> by speciality and the organization of the Team i.e.</w:t>
      </w:r>
      <w:r w:rsidRPr="004E5148">
        <w:rPr>
          <w:rFonts w:ascii="Times New Roman" w:hAnsi="Times New Roman"/>
        </w:rPr>
        <w:t xml:space="preserve"> the tasks that would be assigned to each </w:t>
      </w:r>
      <w:r w:rsidR="00173EB7" w:rsidRPr="004E5148">
        <w:rPr>
          <w:rFonts w:ascii="Times New Roman" w:hAnsi="Times New Roman"/>
        </w:rPr>
        <w:t>Project Team</w:t>
      </w:r>
      <w:r w:rsidRPr="004E5148">
        <w:rPr>
          <w:rFonts w:ascii="Times New Roman" w:hAnsi="Times New Roman"/>
        </w:rPr>
        <w:t xml:space="preserve"> member and their timing. </w:t>
      </w:r>
      <w:r w:rsidRPr="008551CB">
        <w:rPr>
          <w:rFonts w:ascii="Times New Roman" w:hAnsi="Times New Roman"/>
        </w:rPr>
        <w:t xml:space="preserve">Candidates must include in their proposals (based on their </w:t>
      </w:r>
      <w:r w:rsidRPr="008551CB">
        <w:rPr>
          <w:rFonts w:ascii="Times New Roman" w:hAnsi="Times New Roman"/>
        </w:rPr>
        <w:lastRenderedPageBreak/>
        <w:t>previous experience in similar tasks and projects) their own perception of the most appropriate and suitable team organization in order to accomplish all Independent Engineer’s tasks, and such team shall consist of all necessary key as well as secondary personnel, who shall discharge their respective duties as required by the Project’s needs and by the scope of services under the Independent Engineer’s Agreement, such as (indicatively, but not limited): Team Leader, Architects, Civil / Structural Engineers, IT – Experts, Systems / Utilities Experts, Quality Assurance / Quality Control Experts, Environmental Experts, Contract Administrators, Administrative Assistants, etc. All key and other Independent Engineer’s personnel must possess significant experience in the field of their corresponding expertise in similar types of projects / assignments.</w:t>
      </w:r>
      <w:bookmarkEnd w:id="72"/>
      <w:r w:rsidR="00231D6A" w:rsidRPr="008551CB">
        <w:rPr>
          <w:rFonts w:ascii="Times New Roman" w:hAnsi="Times New Roman"/>
        </w:rPr>
        <w:t xml:space="preserve"> </w:t>
      </w:r>
    </w:p>
    <w:p w:rsidR="00845BFF" w:rsidRPr="004E5148" w:rsidRDefault="00845BFF" w:rsidP="00E329E9">
      <w:pPr>
        <w:pStyle w:val="a0"/>
        <w:numPr>
          <w:ilvl w:val="0"/>
          <w:numId w:val="0"/>
        </w:numPr>
        <w:ind w:left="1460"/>
        <w:rPr>
          <w:rFonts w:ascii="Times New Roman" w:hAnsi="Times New Roman"/>
          <w:b/>
          <w:lang w:val="en-US"/>
        </w:rPr>
      </w:pPr>
      <w:r w:rsidRPr="004E5148">
        <w:rPr>
          <w:rFonts w:ascii="Times New Roman" w:hAnsi="Times New Roman"/>
          <w:b/>
          <w:lang w:val="en-US"/>
        </w:rPr>
        <w:t>IMPORTANT NOT</w:t>
      </w:r>
      <w:r w:rsidR="005265C3">
        <w:rPr>
          <w:rFonts w:ascii="Times New Roman" w:hAnsi="Times New Roman"/>
          <w:b/>
          <w:lang w:val="en-US"/>
        </w:rPr>
        <w:t>E 2</w:t>
      </w:r>
      <w:r w:rsidRPr="004E5148">
        <w:rPr>
          <w:rFonts w:ascii="Times New Roman" w:hAnsi="Times New Roman"/>
          <w:b/>
          <w:lang w:val="en-US"/>
        </w:rPr>
        <w:t>:</w:t>
      </w:r>
    </w:p>
    <w:p w:rsidR="009109B3" w:rsidRPr="00A32767" w:rsidRDefault="00816E2E" w:rsidP="00CB2F54">
      <w:pPr>
        <w:pStyle w:val="a0"/>
        <w:numPr>
          <w:ilvl w:val="0"/>
          <w:numId w:val="0"/>
        </w:numPr>
        <w:ind w:left="1460"/>
        <w:rPr>
          <w:rFonts w:ascii="Times New Roman" w:hAnsi="Times New Roman"/>
          <w:lang w:val="en-US"/>
        </w:rPr>
      </w:pPr>
      <w:r>
        <w:rPr>
          <w:rFonts w:ascii="Times New Roman" w:hAnsi="Times New Roman"/>
          <w:lang w:val="en-US"/>
        </w:rPr>
        <w:t xml:space="preserve">I) </w:t>
      </w:r>
      <w:proofErr w:type="gramStart"/>
      <w:r w:rsidR="00231D6A" w:rsidRPr="00A32767">
        <w:rPr>
          <w:rFonts w:ascii="Times New Roman" w:hAnsi="Times New Roman"/>
          <w:lang w:val="en-US"/>
        </w:rPr>
        <w:t>During</w:t>
      </w:r>
      <w:proofErr w:type="gramEnd"/>
      <w:r w:rsidR="00231D6A" w:rsidRPr="00A32767">
        <w:rPr>
          <w:rFonts w:ascii="Times New Roman" w:hAnsi="Times New Roman"/>
          <w:lang w:val="en-US"/>
        </w:rPr>
        <w:t xml:space="preserve"> </w:t>
      </w:r>
      <w:r w:rsidR="00CB2F54" w:rsidRPr="00A32767">
        <w:rPr>
          <w:rFonts w:ascii="Times New Roman" w:hAnsi="Times New Roman"/>
          <w:lang w:val="en-US"/>
        </w:rPr>
        <w:t xml:space="preserve">the selection of the Project Team and </w:t>
      </w:r>
      <w:r w:rsidR="00231D6A" w:rsidRPr="00A32767">
        <w:rPr>
          <w:rFonts w:ascii="Times New Roman" w:hAnsi="Times New Roman"/>
          <w:lang w:val="en-US"/>
        </w:rPr>
        <w:t>the preparation of their</w:t>
      </w:r>
      <w:r w:rsidR="00CC2BFE">
        <w:rPr>
          <w:rFonts w:ascii="Times New Roman" w:hAnsi="Times New Roman"/>
          <w:lang w:val="en-US"/>
        </w:rPr>
        <w:t xml:space="preserve"> O</w:t>
      </w:r>
      <w:r w:rsidR="00231D6A" w:rsidRPr="00A32767">
        <w:rPr>
          <w:rFonts w:ascii="Times New Roman" w:hAnsi="Times New Roman"/>
          <w:lang w:val="en-US"/>
        </w:rPr>
        <w:t>ffer</w:t>
      </w:r>
      <w:r w:rsidR="00CB2F54" w:rsidRPr="00A32767">
        <w:rPr>
          <w:rFonts w:ascii="Times New Roman" w:hAnsi="Times New Roman"/>
          <w:lang w:val="en-US"/>
        </w:rPr>
        <w:t>s,</w:t>
      </w:r>
      <w:r w:rsidR="00231D6A" w:rsidRPr="00A32767">
        <w:rPr>
          <w:rFonts w:ascii="Times New Roman" w:hAnsi="Times New Roman"/>
          <w:lang w:val="en-US"/>
        </w:rPr>
        <w:t xml:space="preserve"> Candidates should consider the following</w:t>
      </w:r>
      <w:r w:rsidR="00CB2F54" w:rsidRPr="00A32767">
        <w:rPr>
          <w:rFonts w:ascii="Times New Roman" w:hAnsi="Times New Roman"/>
          <w:lang w:val="en-US"/>
        </w:rPr>
        <w:t xml:space="preserve"> conditions that will </w:t>
      </w:r>
      <w:r w:rsidR="00845BFF" w:rsidRPr="00A32767">
        <w:rPr>
          <w:rFonts w:ascii="Times New Roman" w:hAnsi="Times New Roman"/>
          <w:lang w:val="en-US"/>
        </w:rPr>
        <w:t xml:space="preserve">also </w:t>
      </w:r>
      <w:r w:rsidR="00CB2F54" w:rsidRPr="00A32767">
        <w:rPr>
          <w:rFonts w:ascii="Times New Roman" w:hAnsi="Times New Roman"/>
          <w:lang w:val="en-US"/>
        </w:rPr>
        <w:t>be reflected in the IE’s Agreement</w:t>
      </w:r>
      <w:r w:rsidR="00231D6A" w:rsidRPr="00A32767">
        <w:rPr>
          <w:rFonts w:ascii="Times New Roman" w:hAnsi="Times New Roman"/>
          <w:lang w:val="en-US"/>
        </w:rPr>
        <w:t>:</w:t>
      </w:r>
    </w:p>
    <w:p w:rsidR="00D0017A" w:rsidRPr="00381148" w:rsidRDefault="00CB2F54" w:rsidP="00F65282">
      <w:pPr>
        <w:pStyle w:val="a0"/>
        <w:numPr>
          <w:ilvl w:val="0"/>
          <w:numId w:val="24"/>
        </w:numPr>
        <w:rPr>
          <w:rFonts w:ascii="Times New Roman" w:hAnsi="Times New Roman"/>
          <w:lang w:val="en-US"/>
        </w:rPr>
      </w:pPr>
      <w:r w:rsidRPr="00381148">
        <w:rPr>
          <w:rFonts w:ascii="Times New Roman" w:hAnsi="Times New Roman"/>
          <w:lang w:val="en-US"/>
        </w:rPr>
        <w:t>IE’s Project Team will not differ from the one proposed with the IE’s</w:t>
      </w:r>
      <w:r w:rsidR="005D6928" w:rsidRPr="00381148">
        <w:rPr>
          <w:rFonts w:ascii="Times New Roman" w:hAnsi="Times New Roman"/>
          <w:lang w:val="en-US"/>
        </w:rPr>
        <w:t>-Candidate’s</w:t>
      </w:r>
      <w:r w:rsidRPr="00381148">
        <w:rPr>
          <w:rFonts w:ascii="Times New Roman" w:hAnsi="Times New Roman"/>
          <w:lang w:val="en-US"/>
        </w:rPr>
        <w:t xml:space="preserve"> Offer in the tender process.</w:t>
      </w:r>
    </w:p>
    <w:p w:rsidR="00D0017A" w:rsidRPr="00381148" w:rsidRDefault="00D0017A" w:rsidP="00F65282">
      <w:pPr>
        <w:pStyle w:val="a0"/>
        <w:numPr>
          <w:ilvl w:val="0"/>
          <w:numId w:val="24"/>
        </w:numPr>
        <w:rPr>
          <w:rFonts w:ascii="Times New Roman" w:hAnsi="Times New Roman"/>
          <w:lang w:val="en-US"/>
        </w:rPr>
      </w:pPr>
      <w:r w:rsidRPr="00381148">
        <w:rPr>
          <w:rFonts w:ascii="Times New Roman" w:hAnsi="Times New Roman"/>
          <w:lang w:val="en-US"/>
        </w:rPr>
        <w:t xml:space="preserve">Replacement of key personnel (i.e. Head of the team and deputies) shall be considered only in unavoidable circumstances. </w:t>
      </w:r>
    </w:p>
    <w:p w:rsidR="00231D6A" w:rsidRPr="00381148" w:rsidRDefault="00231D6A" w:rsidP="00F65282">
      <w:pPr>
        <w:pStyle w:val="a0"/>
        <w:numPr>
          <w:ilvl w:val="0"/>
          <w:numId w:val="24"/>
        </w:numPr>
        <w:rPr>
          <w:rFonts w:ascii="Times New Roman" w:hAnsi="Times New Roman"/>
          <w:lang w:val="en-US"/>
        </w:rPr>
      </w:pPr>
      <w:r w:rsidRPr="00381148">
        <w:rPr>
          <w:rFonts w:ascii="Times New Roman" w:hAnsi="Times New Roman"/>
          <w:lang w:val="en-US"/>
        </w:rPr>
        <w:t xml:space="preserve">If instructed by PPA in writing to replace any agent, employee or representative, the </w:t>
      </w:r>
      <w:r w:rsidR="00CB2F54" w:rsidRPr="00381148">
        <w:rPr>
          <w:rFonts w:ascii="Times New Roman" w:hAnsi="Times New Roman"/>
          <w:lang w:val="en-US"/>
        </w:rPr>
        <w:t>IE</w:t>
      </w:r>
      <w:r w:rsidRPr="00381148">
        <w:rPr>
          <w:rFonts w:ascii="Times New Roman" w:hAnsi="Times New Roman"/>
          <w:lang w:val="en-US"/>
        </w:rPr>
        <w:t xml:space="preserve"> shall immediately arrange for replacement of the relevant person with a person of appropriate suitability and competence as approved by </w:t>
      </w:r>
      <w:r w:rsidR="00CB2F54" w:rsidRPr="00381148">
        <w:rPr>
          <w:rFonts w:ascii="Times New Roman" w:hAnsi="Times New Roman"/>
          <w:lang w:val="en-US"/>
        </w:rPr>
        <w:t>PPA</w:t>
      </w:r>
      <w:r w:rsidRPr="00381148">
        <w:rPr>
          <w:rFonts w:ascii="Times New Roman" w:hAnsi="Times New Roman"/>
          <w:lang w:val="en-US"/>
        </w:rPr>
        <w:t>.  The cost of such replacement shall be borne by the Independent Engineer.</w:t>
      </w:r>
    </w:p>
    <w:p w:rsidR="00231D6A" w:rsidRPr="00381148" w:rsidRDefault="00231D6A" w:rsidP="00F65282">
      <w:pPr>
        <w:pStyle w:val="a0"/>
        <w:numPr>
          <w:ilvl w:val="0"/>
          <w:numId w:val="24"/>
        </w:numPr>
        <w:rPr>
          <w:rFonts w:ascii="Times New Roman" w:hAnsi="Times New Roman"/>
          <w:lang w:val="en-US"/>
        </w:rPr>
      </w:pPr>
      <w:r w:rsidRPr="00381148">
        <w:rPr>
          <w:rFonts w:ascii="Times New Roman" w:hAnsi="Times New Roman"/>
          <w:lang w:val="en-US"/>
        </w:rPr>
        <w:t xml:space="preserve">The </w:t>
      </w:r>
      <w:r w:rsidR="00CB2F54" w:rsidRPr="00381148">
        <w:rPr>
          <w:rFonts w:ascii="Times New Roman" w:hAnsi="Times New Roman"/>
          <w:lang w:val="en-US"/>
        </w:rPr>
        <w:t>IE</w:t>
      </w:r>
      <w:r w:rsidRPr="00381148">
        <w:rPr>
          <w:rFonts w:ascii="Times New Roman" w:hAnsi="Times New Roman"/>
          <w:lang w:val="en-US"/>
        </w:rPr>
        <w:t xml:space="preserve"> shall obtain prior written approval of</w:t>
      </w:r>
      <w:r w:rsidR="00CB2F54" w:rsidRPr="00381148">
        <w:rPr>
          <w:rFonts w:ascii="Times New Roman" w:hAnsi="Times New Roman"/>
          <w:lang w:val="en-US"/>
        </w:rPr>
        <w:t xml:space="preserve"> PPA</w:t>
      </w:r>
      <w:r w:rsidRPr="00381148">
        <w:rPr>
          <w:rFonts w:ascii="Times New Roman" w:hAnsi="Times New Roman"/>
          <w:lang w:val="en-US"/>
        </w:rPr>
        <w:t xml:space="preserve"> for any change to any personnel employed by the </w:t>
      </w:r>
      <w:r w:rsidR="00CB2F54" w:rsidRPr="00381148">
        <w:rPr>
          <w:rFonts w:ascii="Times New Roman" w:hAnsi="Times New Roman"/>
          <w:lang w:val="en-US"/>
        </w:rPr>
        <w:t xml:space="preserve">IE in performance of the </w:t>
      </w:r>
      <w:proofErr w:type="gramStart"/>
      <w:r w:rsidR="00CB2F54" w:rsidRPr="00381148">
        <w:rPr>
          <w:rFonts w:ascii="Times New Roman" w:hAnsi="Times New Roman"/>
          <w:lang w:val="en-US"/>
        </w:rPr>
        <w:t>S</w:t>
      </w:r>
      <w:r w:rsidRPr="00381148">
        <w:rPr>
          <w:rFonts w:ascii="Times New Roman" w:hAnsi="Times New Roman"/>
          <w:lang w:val="en-US"/>
        </w:rPr>
        <w:t>ervices,</w:t>
      </w:r>
      <w:proofErr w:type="gramEnd"/>
      <w:r w:rsidRPr="00381148">
        <w:rPr>
          <w:rFonts w:ascii="Times New Roman" w:hAnsi="Times New Roman"/>
          <w:lang w:val="en-US"/>
        </w:rPr>
        <w:t xml:space="preserve"> such approval shall not be unreasonably withheld.</w:t>
      </w:r>
    </w:p>
    <w:p w:rsidR="00231D6A" w:rsidRDefault="00231D6A" w:rsidP="00F65282">
      <w:pPr>
        <w:pStyle w:val="a0"/>
        <w:numPr>
          <w:ilvl w:val="0"/>
          <w:numId w:val="24"/>
        </w:numPr>
        <w:rPr>
          <w:rFonts w:ascii="Times New Roman" w:hAnsi="Times New Roman"/>
          <w:lang w:val="en-US"/>
        </w:rPr>
      </w:pPr>
      <w:r w:rsidRPr="00381148">
        <w:rPr>
          <w:rFonts w:ascii="Times New Roman" w:hAnsi="Times New Roman"/>
          <w:lang w:val="en-US"/>
        </w:rPr>
        <w:t>Any replacement personnel shall have at least the equivalent experience and expertise as the personnel they replace.</w:t>
      </w:r>
    </w:p>
    <w:p w:rsidR="00816E2E" w:rsidRPr="00A32767" w:rsidRDefault="00816E2E" w:rsidP="00816E2E">
      <w:pPr>
        <w:pStyle w:val="a0"/>
        <w:numPr>
          <w:ilvl w:val="0"/>
          <w:numId w:val="0"/>
        </w:numPr>
        <w:ind w:left="1440" w:hanging="40"/>
        <w:rPr>
          <w:rFonts w:ascii="Times New Roman" w:hAnsi="Times New Roman"/>
          <w:lang w:val="en-US"/>
        </w:rPr>
      </w:pPr>
      <w:r>
        <w:rPr>
          <w:rFonts w:ascii="Times New Roman" w:hAnsi="Times New Roman"/>
          <w:lang w:val="en-US"/>
        </w:rPr>
        <w:t xml:space="preserve">II) The Subcontractor’s staff in the Project (if they exist) should be also presented in the Offer. </w:t>
      </w:r>
    </w:p>
    <w:p w:rsidR="009E6FC3" w:rsidRPr="00F65282" w:rsidRDefault="009E6FC3" w:rsidP="009E6FC3">
      <w:pPr>
        <w:pStyle w:val="2"/>
        <w:rPr>
          <w:rFonts w:ascii="Times New Roman" w:hAnsi="Times New Roman"/>
          <w:b/>
          <w:color w:val="1F4E79" w:themeColor="accent1" w:themeShade="80"/>
          <w:lang w:val="en-US"/>
        </w:rPr>
      </w:pPr>
      <w:bookmarkStart w:id="73" w:name="_Ref470179680"/>
      <w:bookmarkStart w:id="74" w:name="_Toc470255003"/>
      <w:r w:rsidRPr="00F65282">
        <w:rPr>
          <w:rFonts w:ascii="Times New Roman" w:hAnsi="Times New Roman"/>
          <w:b/>
          <w:color w:val="1F4E79" w:themeColor="accent1" w:themeShade="80"/>
          <w:lang w:val="en-US"/>
        </w:rPr>
        <w:t xml:space="preserve">The Financial </w:t>
      </w:r>
      <w:r w:rsidR="00BF4596" w:rsidRPr="00F65282">
        <w:rPr>
          <w:rFonts w:ascii="Times New Roman" w:hAnsi="Times New Roman"/>
          <w:b/>
          <w:color w:val="1F4E79" w:themeColor="accent1" w:themeShade="80"/>
          <w:lang w:val="en-US"/>
        </w:rPr>
        <w:t>Proposal</w:t>
      </w:r>
      <w:bookmarkEnd w:id="73"/>
      <w:bookmarkEnd w:id="74"/>
    </w:p>
    <w:p w:rsidR="009E6FC3" w:rsidRPr="00F32833" w:rsidRDefault="00196508" w:rsidP="00F65282">
      <w:pPr>
        <w:pStyle w:val="10"/>
        <w:ind w:firstLine="28"/>
      </w:pPr>
      <w:r w:rsidRPr="00A32767">
        <w:t>I</w:t>
      </w:r>
      <w:r w:rsidR="00FC7808" w:rsidRPr="00A32767">
        <w:t xml:space="preserve">n preparing the Financial </w:t>
      </w:r>
      <w:r w:rsidR="00BF4596">
        <w:t>Proposal</w:t>
      </w:r>
      <w:r w:rsidR="00FC7808" w:rsidRPr="00A32767">
        <w:t xml:space="preserve">, </w:t>
      </w:r>
      <w:r w:rsidRPr="00A32767">
        <w:t>Candidates</w:t>
      </w:r>
      <w:r w:rsidR="00BF4596">
        <w:t>’</w:t>
      </w:r>
      <w:r w:rsidR="007A3710">
        <w:t xml:space="preserve"> p</w:t>
      </w:r>
      <w:r w:rsidR="00FC7808" w:rsidRPr="00A32767">
        <w:t>roposal</w:t>
      </w:r>
      <w:r w:rsidRPr="00A32767">
        <w:t>s</w:t>
      </w:r>
      <w:r w:rsidR="00FC7808" w:rsidRPr="00A32767">
        <w:t xml:space="preserve"> are expected to take into account the requirements and conditions outlined in </w:t>
      </w:r>
      <w:r w:rsidRPr="00A32767">
        <w:t>this Call</w:t>
      </w:r>
      <w:r w:rsidR="00FC7808" w:rsidRPr="00A32767">
        <w:t xml:space="preserve">. The Financial </w:t>
      </w:r>
      <w:r w:rsidR="00BF4596" w:rsidRPr="00F32833">
        <w:t>Proposal should follow the s</w:t>
      </w:r>
      <w:r w:rsidR="00FC7808" w:rsidRPr="00F32833">
        <w:t xml:space="preserve">tandard </w:t>
      </w:r>
      <w:r w:rsidR="00BF4596" w:rsidRPr="00F32833">
        <w:t>f</w:t>
      </w:r>
      <w:r w:rsidR="00FC7808" w:rsidRPr="00F32833">
        <w:t xml:space="preserve">orm </w:t>
      </w:r>
      <w:r w:rsidR="00BF4596" w:rsidRPr="00F32833">
        <w:t xml:space="preserve">of </w:t>
      </w:r>
      <w:r w:rsidR="004C3A1C" w:rsidRPr="00F32833">
        <w:t xml:space="preserve">Annex </w:t>
      </w:r>
      <w:r w:rsidR="00F26E70" w:rsidRPr="00F32833">
        <w:t>B</w:t>
      </w:r>
      <w:r w:rsidR="00FC7808" w:rsidRPr="00F32833">
        <w:t xml:space="preserve">. </w:t>
      </w:r>
    </w:p>
    <w:p w:rsidR="007A3710" w:rsidRPr="00F32833" w:rsidRDefault="005A09D9" w:rsidP="00F65282">
      <w:pPr>
        <w:pStyle w:val="10"/>
        <w:ind w:firstLine="28"/>
        <w:rPr>
          <w:u w:val="single"/>
        </w:rPr>
      </w:pPr>
      <w:r w:rsidRPr="00F32833">
        <w:rPr>
          <w:u w:val="single"/>
        </w:rPr>
        <w:lastRenderedPageBreak/>
        <w:t>Financial Proposal</w:t>
      </w:r>
      <w:r w:rsidR="007A3710" w:rsidRPr="00F32833">
        <w:rPr>
          <w:u w:val="single"/>
        </w:rPr>
        <w:t xml:space="preserve"> that </w:t>
      </w:r>
      <w:r w:rsidRPr="00F32833">
        <w:rPr>
          <w:u w:val="single"/>
        </w:rPr>
        <w:t xml:space="preserve">is </w:t>
      </w:r>
      <w:r w:rsidR="007A3710" w:rsidRPr="00F32833">
        <w:rPr>
          <w:u w:val="single"/>
        </w:rPr>
        <w:t>considered by the Evaluation Committee as excessively high</w:t>
      </w:r>
      <w:r w:rsidRPr="00F32833">
        <w:rPr>
          <w:u w:val="single"/>
        </w:rPr>
        <w:t xml:space="preserve"> or alarmingly low</w:t>
      </w:r>
      <w:r w:rsidR="007A3710" w:rsidRPr="00F32833">
        <w:rPr>
          <w:u w:val="single"/>
        </w:rPr>
        <w:t xml:space="preserve"> in relation to the services offered and/or in comparison to the</w:t>
      </w:r>
      <w:r w:rsidR="007A3710" w:rsidRPr="00F32833">
        <w:rPr>
          <w:u w:val="single"/>
          <w:lang w:val="en-US"/>
        </w:rPr>
        <w:t xml:space="preserve"> average of</w:t>
      </w:r>
      <w:r w:rsidR="007A3710" w:rsidRPr="00F32833">
        <w:rPr>
          <w:u w:val="single"/>
        </w:rPr>
        <w:t xml:space="preserve"> </w:t>
      </w:r>
      <w:r w:rsidR="007A3710" w:rsidRPr="00F32833">
        <w:rPr>
          <w:u w:val="single"/>
          <w:lang w:val="en-US"/>
        </w:rPr>
        <w:t xml:space="preserve">the majority of </w:t>
      </w:r>
      <w:r w:rsidR="00DE2104" w:rsidRPr="00F32833">
        <w:rPr>
          <w:u w:val="single"/>
          <w:lang w:val="en-US"/>
        </w:rPr>
        <w:t xml:space="preserve">the </w:t>
      </w:r>
      <w:r w:rsidR="007A3710" w:rsidRPr="00F32833">
        <w:rPr>
          <w:u w:val="single"/>
          <w:lang w:val="en-US"/>
        </w:rPr>
        <w:t>other</w:t>
      </w:r>
      <w:r w:rsidRPr="00F32833">
        <w:rPr>
          <w:u w:val="single"/>
        </w:rPr>
        <w:t xml:space="preserve"> Financial P</w:t>
      </w:r>
      <w:r w:rsidR="007A3710" w:rsidRPr="00F32833">
        <w:rPr>
          <w:u w:val="single"/>
        </w:rPr>
        <w:t xml:space="preserve">roposals, </w:t>
      </w:r>
      <w:r w:rsidR="00DE2104" w:rsidRPr="00F32833">
        <w:rPr>
          <w:u w:val="single"/>
        </w:rPr>
        <w:t>shall be</w:t>
      </w:r>
      <w:r w:rsidR="007A3710" w:rsidRPr="00F32833">
        <w:rPr>
          <w:u w:val="single"/>
        </w:rPr>
        <w:t xml:space="preserve"> rejected</w:t>
      </w:r>
      <w:r w:rsidRPr="00F32833">
        <w:rPr>
          <w:u w:val="single"/>
        </w:rPr>
        <w:t xml:space="preserve"> </w:t>
      </w:r>
      <w:r w:rsidR="007A3710" w:rsidRPr="00F32833">
        <w:rPr>
          <w:u w:val="single"/>
        </w:rPr>
        <w:t>without further evaluation or additional justification</w:t>
      </w:r>
      <w:r w:rsidR="00DE2104" w:rsidRPr="00F32833">
        <w:rPr>
          <w:u w:val="single"/>
        </w:rPr>
        <w:t xml:space="preserve"> and the Candidate shall be disqualified.</w:t>
      </w:r>
      <w:r w:rsidR="007A3710" w:rsidRPr="00F32833">
        <w:rPr>
          <w:u w:val="single"/>
        </w:rPr>
        <w:t xml:space="preserve">   </w:t>
      </w:r>
    </w:p>
    <w:p w:rsidR="00196508" w:rsidRPr="00A32767" w:rsidRDefault="00BF4596" w:rsidP="00F65282">
      <w:pPr>
        <w:pStyle w:val="10"/>
        <w:ind w:firstLine="28"/>
      </w:pPr>
      <w:r>
        <w:t xml:space="preserve">The price of the </w:t>
      </w:r>
      <w:r w:rsidR="00DB775E" w:rsidRPr="00A32767">
        <w:t xml:space="preserve">Financial </w:t>
      </w:r>
      <w:r w:rsidR="00DB775E">
        <w:t>Proposal</w:t>
      </w:r>
      <w:r w:rsidR="00196508" w:rsidRPr="00A32767">
        <w:t xml:space="preserve"> includes any amounts of retention and withholding in favour of third parties as well as any other charges except for VAT. The price </w:t>
      </w:r>
      <w:r w:rsidR="00196508" w:rsidRPr="00F65282">
        <w:t>without VAT</w:t>
      </w:r>
      <w:r w:rsidR="00196508" w:rsidRPr="00A32767">
        <w:t xml:space="preserve"> shall be taken into considera</w:t>
      </w:r>
      <w:r w:rsidR="00DB775E">
        <w:t>tion for the comparison of the O</w:t>
      </w:r>
      <w:r w:rsidR="00196508" w:rsidRPr="00A32767">
        <w:t xml:space="preserve">ffers. </w:t>
      </w:r>
    </w:p>
    <w:p w:rsidR="00196508" w:rsidRPr="00A32767" w:rsidRDefault="00196508" w:rsidP="00F65282">
      <w:pPr>
        <w:pStyle w:val="10"/>
        <w:ind w:firstLine="28"/>
      </w:pPr>
      <w:r w:rsidRPr="00A32767">
        <w:t xml:space="preserve">The indication of the price in EURO shall be written in two decimal digits. The general total shall be rounded in two decimal digits, adjusted upwards, if the third decimal digit is equal to or greater than five and, adjusted downwards, if less than five.  </w:t>
      </w:r>
    </w:p>
    <w:p w:rsidR="00196508" w:rsidRPr="00A32767" w:rsidRDefault="00196508" w:rsidP="00F65282">
      <w:pPr>
        <w:pStyle w:val="10"/>
        <w:ind w:firstLine="28"/>
      </w:pPr>
      <w:r w:rsidRPr="00A32767">
        <w:t xml:space="preserve">Any Offer, which sets forth a condition for readjustment of prices, is rejected as unacceptable. </w:t>
      </w:r>
    </w:p>
    <w:p w:rsidR="00196508" w:rsidRPr="00A32767" w:rsidRDefault="00196508" w:rsidP="00F65282">
      <w:pPr>
        <w:pStyle w:val="10"/>
        <w:ind w:firstLine="28"/>
      </w:pPr>
      <w:r w:rsidRPr="00A32767">
        <w:t>Any Offers, which do not give prices in EURO or determine the exchange of EURO to foreign currency, shall be rejected as unacceptable.</w:t>
      </w:r>
    </w:p>
    <w:p w:rsidR="00196508" w:rsidRPr="00A32767" w:rsidRDefault="00196508" w:rsidP="00F65282">
      <w:pPr>
        <w:pStyle w:val="10"/>
        <w:ind w:firstLine="28"/>
      </w:pPr>
      <w:r w:rsidRPr="00A32767">
        <w:t xml:space="preserve">If the offered price does not arise from the offer clearly, the offer is rejected as unacceptable by a decision of </w:t>
      </w:r>
      <w:r w:rsidR="00CF7A61" w:rsidRPr="00A32767">
        <w:t>PPA</w:t>
      </w:r>
      <w:r w:rsidRPr="00A32767">
        <w:t xml:space="preserve">. </w:t>
      </w:r>
    </w:p>
    <w:p w:rsidR="003E3BE1" w:rsidRPr="00A32767" w:rsidRDefault="0040243A" w:rsidP="00196508">
      <w:pPr>
        <w:pStyle w:val="a0"/>
        <w:numPr>
          <w:ilvl w:val="0"/>
          <w:numId w:val="0"/>
        </w:numPr>
        <w:ind w:left="720"/>
        <w:rPr>
          <w:rFonts w:ascii="Times New Roman" w:hAnsi="Times New Roman"/>
          <w:b/>
        </w:rPr>
      </w:pPr>
      <w:r w:rsidRPr="00A32767">
        <w:rPr>
          <w:rFonts w:ascii="Times New Roman" w:hAnsi="Times New Roman"/>
          <w:b/>
        </w:rPr>
        <w:t>IMPORTANT NOT</w:t>
      </w:r>
      <w:r w:rsidR="005265C3">
        <w:rPr>
          <w:rFonts w:ascii="Times New Roman" w:hAnsi="Times New Roman"/>
          <w:b/>
        </w:rPr>
        <w:t>E 3</w:t>
      </w:r>
      <w:r w:rsidRPr="00A32767">
        <w:rPr>
          <w:rFonts w:ascii="Times New Roman" w:hAnsi="Times New Roman"/>
          <w:b/>
        </w:rPr>
        <w:t>:</w:t>
      </w:r>
    </w:p>
    <w:p w:rsidR="0040243A" w:rsidRPr="00A32767" w:rsidRDefault="0040243A" w:rsidP="00196508">
      <w:pPr>
        <w:pStyle w:val="a0"/>
        <w:numPr>
          <w:ilvl w:val="0"/>
          <w:numId w:val="0"/>
        </w:numPr>
        <w:ind w:left="720"/>
        <w:rPr>
          <w:rFonts w:ascii="Times New Roman" w:hAnsi="Times New Roman"/>
        </w:rPr>
      </w:pPr>
      <w:r w:rsidRPr="00A32767">
        <w:rPr>
          <w:rFonts w:ascii="Times New Roman" w:hAnsi="Times New Roman"/>
        </w:rPr>
        <w:t xml:space="preserve">During the preparation of their Offers, Candidates must consider the </w:t>
      </w:r>
      <w:r w:rsidR="00DB775E">
        <w:rPr>
          <w:rFonts w:ascii="Times New Roman" w:hAnsi="Times New Roman"/>
        </w:rPr>
        <w:t xml:space="preserve">following </w:t>
      </w:r>
      <w:r w:rsidR="008D2A94" w:rsidRPr="00A32767">
        <w:rPr>
          <w:rFonts w:ascii="Times New Roman" w:hAnsi="Times New Roman"/>
        </w:rPr>
        <w:t xml:space="preserve">Scheme of </w:t>
      </w:r>
      <w:proofErr w:type="gramStart"/>
      <w:r w:rsidR="008D2A94" w:rsidRPr="00A32767">
        <w:rPr>
          <w:rFonts w:ascii="Times New Roman" w:hAnsi="Times New Roman"/>
        </w:rPr>
        <w:t>Billing,</w:t>
      </w:r>
      <w:r w:rsidRPr="00A32767">
        <w:rPr>
          <w:rFonts w:ascii="Times New Roman" w:hAnsi="Times New Roman"/>
        </w:rPr>
        <w:t xml:space="preserve"> that</w:t>
      </w:r>
      <w:proofErr w:type="gramEnd"/>
      <w:r w:rsidRPr="00A32767">
        <w:rPr>
          <w:rFonts w:ascii="Times New Roman" w:hAnsi="Times New Roman"/>
        </w:rPr>
        <w:t xml:space="preserve"> will be reflected</w:t>
      </w:r>
      <w:r w:rsidR="00DB775E">
        <w:rPr>
          <w:rFonts w:ascii="Times New Roman" w:hAnsi="Times New Roman"/>
        </w:rPr>
        <w:t xml:space="preserve"> in detail </w:t>
      </w:r>
      <w:r w:rsidRPr="00A32767">
        <w:rPr>
          <w:rFonts w:ascii="Times New Roman" w:hAnsi="Times New Roman"/>
        </w:rPr>
        <w:t>in the IE’s Agreement:</w:t>
      </w:r>
    </w:p>
    <w:p w:rsidR="008D2A94" w:rsidRPr="005424FF" w:rsidRDefault="008D2A94" w:rsidP="00F65282">
      <w:pPr>
        <w:pStyle w:val="a0"/>
        <w:numPr>
          <w:ilvl w:val="0"/>
          <w:numId w:val="22"/>
        </w:numPr>
        <w:rPr>
          <w:rFonts w:ascii="Times New Roman" w:hAnsi="Times New Roman"/>
        </w:rPr>
      </w:pPr>
      <w:r w:rsidRPr="005424FF">
        <w:rPr>
          <w:rFonts w:ascii="Times New Roman" w:hAnsi="Times New Roman"/>
        </w:rPr>
        <w:t xml:space="preserve">PPA will </w:t>
      </w:r>
      <w:r w:rsidR="003E3BE1" w:rsidRPr="005424FF">
        <w:rPr>
          <w:rFonts w:ascii="Times New Roman" w:hAnsi="Times New Roman"/>
        </w:rPr>
        <w:t xml:space="preserve">cause to be paid to the </w:t>
      </w:r>
      <w:r w:rsidRPr="005424FF">
        <w:rPr>
          <w:rFonts w:ascii="Times New Roman" w:hAnsi="Times New Roman"/>
        </w:rPr>
        <w:t>IE</w:t>
      </w:r>
      <w:r w:rsidR="003E3BE1" w:rsidRPr="005424FF">
        <w:rPr>
          <w:rFonts w:ascii="Times New Roman" w:hAnsi="Times New Roman"/>
        </w:rPr>
        <w:t xml:space="preserve"> </w:t>
      </w:r>
      <w:r w:rsidR="00997366" w:rsidRPr="005424FF">
        <w:rPr>
          <w:rFonts w:ascii="Times New Roman" w:hAnsi="Times New Roman"/>
        </w:rPr>
        <w:t xml:space="preserve">an amount equal to 10% of </w:t>
      </w:r>
      <w:r w:rsidR="00D55FE2" w:rsidRPr="005424FF">
        <w:rPr>
          <w:rFonts w:ascii="Times New Roman" w:hAnsi="Times New Roman"/>
        </w:rPr>
        <w:t>the contractual fee</w:t>
      </w:r>
      <w:r w:rsidR="00997366" w:rsidRPr="005424FF">
        <w:rPr>
          <w:rFonts w:ascii="Times New Roman" w:hAnsi="Times New Roman"/>
        </w:rPr>
        <w:t>, upon full and satisfactory completion of the tasks 3.1.1</w:t>
      </w:r>
      <w:r w:rsidR="00FD74C3" w:rsidRPr="005424FF">
        <w:rPr>
          <w:rFonts w:ascii="Times New Roman" w:hAnsi="Times New Roman"/>
        </w:rPr>
        <w:t>.</w:t>
      </w:r>
      <w:r w:rsidR="00997366" w:rsidRPr="005424FF">
        <w:rPr>
          <w:rFonts w:ascii="Times New Roman" w:hAnsi="Times New Roman"/>
        </w:rPr>
        <w:t xml:space="preserve"> </w:t>
      </w:r>
      <w:proofErr w:type="gramStart"/>
      <w:r w:rsidR="00B225D1" w:rsidRPr="005424FF">
        <w:rPr>
          <w:rFonts w:ascii="Times New Roman" w:hAnsi="Times New Roman"/>
        </w:rPr>
        <w:t>under</w:t>
      </w:r>
      <w:proofErr w:type="gramEnd"/>
      <w:r w:rsidR="00B225D1" w:rsidRPr="005424FF">
        <w:rPr>
          <w:rFonts w:ascii="Times New Roman" w:hAnsi="Times New Roman"/>
        </w:rPr>
        <w:t xml:space="preserve"> </w:t>
      </w:r>
      <w:r w:rsidR="00FD74C3" w:rsidRPr="005424FF">
        <w:rPr>
          <w:rFonts w:ascii="Times New Roman" w:hAnsi="Times New Roman"/>
        </w:rPr>
        <w:t>a</w:t>
      </w:r>
      <w:r w:rsidR="00B225D1" w:rsidRPr="005424FF">
        <w:rPr>
          <w:rFonts w:ascii="Times New Roman" w:hAnsi="Times New Roman"/>
        </w:rPr>
        <w:t>)</w:t>
      </w:r>
      <w:r w:rsidR="00997366" w:rsidRPr="005424FF">
        <w:rPr>
          <w:rFonts w:ascii="Times New Roman" w:hAnsi="Times New Roman"/>
        </w:rPr>
        <w:t xml:space="preserve"> of this Call.</w:t>
      </w:r>
    </w:p>
    <w:p w:rsidR="00B225D1" w:rsidRPr="005424FF" w:rsidRDefault="00B225D1" w:rsidP="00B225D1">
      <w:pPr>
        <w:pStyle w:val="a0"/>
        <w:numPr>
          <w:ilvl w:val="0"/>
          <w:numId w:val="0"/>
        </w:numPr>
        <w:ind w:left="1440"/>
        <w:rPr>
          <w:rFonts w:ascii="Times New Roman" w:hAnsi="Times New Roman"/>
        </w:rPr>
      </w:pPr>
      <w:r w:rsidRPr="005424FF">
        <w:rPr>
          <w:rFonts w:ascii="Times New Roman" w:hAnsi="Times New Roman"/>
        </w:rPr>
        <w:t>Note: For the reason that the deliverables from the IE to PPA will be more than one and submitted in an unknown time frame the payments of this 10% will be performed as following:</w:t>
      </w:r>
    </w:p>
    <w:p w:rsidR="00B225D1" w:rsidRPr="005424FF" w:rsidRDefault="00B225D1" w:rsidP="00B225D1">
      <w:pPr>
        <w:pStyle w:val="a0"/>
        <w:numPr>
          <w:ilvl w:val="0"/>
          <w:numId w:val="0"/>
        </w:numPr>
        <w:ind w:left="1440"/>
        <w:rPr>
          <w:rFonts w:ascii="Times New Roman" w:hAnsi="Times New Roman"/>
        </w:rPr>
      </w:pPr>
      <w:r w:rsidRPr="005424FF">
        <w:rPr>
          <w:rFonts w:ascii="Times New Roman" w:hAnsi="Times New Roman"/>
        </w:rPr>
        <w:t>The reference cost of each project described in table 2.4.2 corresponds to a percentage of the total reference cost. Upon full and satisfactory completion of each project, PPA will pay towards the IE the amount resulting from the output of, the percentage corresponding to the project times the 10% of the contract fee. (</w:t>
      </w:r>
      <w:r w:rsidR="00F32833" w:rsidRPr="005424FF">
        <w:rPr>
          <w:rFonts w:ascii="Times New Roman" w:hAnsi="Times New Roman"/>
        </w:rPr>
        <w:t>The</w:t>
      </w:r>
      <w:r w:rsidRPr="005424FF">
        <w:rPr>
          <w:rFonts w:ascii="Times New Roman" w:hAnsi="Times New Roman"/>
        </w:rPr>
        <w:t xml:space="preserve"> scheme </w:t>
      </w:r>
      <w:r w:rsidR="00F32833" w:rsidRPr="005424FF">
        <w:rPr>
          <w:rFonts w:ascii="Times New Roman" w:hAnsi="Times New Roman"/>
        </w:rPr>
        <w:t xml:space="preserve">of Billing will be finalised </w:t>
      </w:r>
      <w:r w:rsidRPr="005424FF">
        <w:rPr>
          <w:rFonts w:ascii="Times New Roman" w:hAnsi="Times New Roman"/>
        </w:rPr>
        <w:t>More details will be provided in the IE’s Agreement).</w:t>
      </w:r>
    </w:p>
    <w:p w:rsidR="008D2A94" w:rsidRPr="005424FF" w:rsidRDefault="00ED55CA" w:rsidP="00F65282">
      <w:pPr>
        <w:pStyle w:val="a0"/>
        <w:numPr>
          <w:ilvl w:val="0"/>
          <w:numId w:val="22"/>
        </w:numPr>
        <w:rPr>
          <w:rFonts w:ascii="Times New Roman" w:hAnsi="Times New Roman"/>
        </w:rPr>
      </w:pPr>
      <w:r w:rsidRPr="005424FF">
        <w:rPr>
          <w:rFonts w:ascii="Times New Roman" w:hAnsi="Times New Roman"/>
        </w:rPr>
        <w:t xml:space="preserve">During the period of the execution of the construction works for the execution of the First Mandatory Enhancements, the IE shall be entitled to receive, </w:t>
      </w:r>
      <w:r w:rsidR="00142FF5" w:rsidRPr="005424FF">
        <w:rPr>
          <w:rFonts w:ascii="Times New Roman" w:hAnsi="Times New Roman"/>
        </w:rPr>
        <w:t xml:space="preserve">an amount equal to </w:t>
      </w:r>
      <w:r w:rsidR="00823C15" w:rsidRPr="005424FF">
        <w:rPr>
          <w:rFonts w:ascii="Times New Roman" w:hAnsi="Times New Roman"/>
        </w:rPr>
        <w:t>7</w:t>
      </w:r>
      <w:r w:rsidR="00142FF5" w:rsidRPr="005424FF">
        <w:rPr>
          <w:rFonts w:ascii="Times New Roman" w:hAnsi="Times New Roman"/>
        </w:rPr>
        <w:t xml:space="preserve">0% of its </w:t>
      </w:r>
      <w:r w:rsidR="00D55FE2" w:rsidRPr="005424FF">
        <w:rPr>
          <w:rFonts w:ascii="Times New Roman" w:hAnsi="Times New Roman"/>
        </w:rPr>
        <w:t xml:space="preserve">contractual </w:t>
      </w:r>
      <w:proofErr w:type="gramStart"/>
      <w:r w:rsidR="00D55FE2" w:rsidRPr="005424FF">
        <w:rPr>
          <w:rFonts w:ascii="Times New Roman" w:hAnsi="Times New Roman"/>
        </w:rPr>
        <w:t>fee</w:t>
      </w:r>
      <w:r w:rsidR="00142FF5" w:rsidRPr="005424FF">
        <w:rPr>
          <w:rFonts w:ascii="Times New Roman" w:hAnsi="Times New Roman"/>
        </w:rPr>
        <w:t>, that</w:t>
      </w:r>
      <w:proofErr w:type="gramEnd"/>
      <w:r w:rsidR="00142FF5" w:rsidRPr="005424FF">
        <w:rPr>
          <w:rFonts w:ascii="Times New Roman" w:hAnsi="Times New Roman"/>
        </w:rPr>
        <w:t xml:space="preserve"> will be divided in </w:t>
      </w:r>
      <w:r w:rsidR="00142FF5" w:rsidRPr="005424FF">
        <w:rPr>
          <w:rFonts w:ascii="Times New Roman" w:hAnsi="Times New Roman"/>
        </w:rPr>
        <w:lastRenderedPageBreak/>
        <w:t xml:space="preserve">monthly bills proportionate to the progress of works, as it will be reflected in the </w:t>
      </w:r>
      <w:r w:rsidR="00D8240F" w:rsidRPr="005424FF">
        <w:rPr>
          <w:rFonts w:ascii="Times New Roman" w:hAnsi="Times New Roman"/>
        </w:rPr>
        <w:t>Construction C</w:t>
      </w:r>
      <w:r w:rsidR="00142FF5" w:rsidRPr="005424FF">
        <w:rPr>
          <w:rFonts w:ascii="Times New Roman" w:hAnsi="Times New Roman"/>
        </w:rPr>
        <w:t>ontractors corresponding bills. The IE shall submit to PPA the said bills a</w:t>
      </w:r>
      <w:r w:rsidR="003E3BE1" w:rsidRPr="005424FF">
        <w:rPr>
          <w:rFonts w:ascii="Times New Roman" w:hAnsi="Times New Roman"/>
        </w:rPr>
        <w:t>s soon as practicable and not later than fifteen (15 days) after the end of each calendar month</w:t>
      </w:r>
      <w:r w:rsidR="00142FF5" w:rsidRPr="005424FF">
        <w:rPr>
          <w:rFonts w:ascii="Times New Roman" w:hAnsi="Times New Roman"/>
        </w:rPr>
        <w:t xml:space="preserve"> accompanied by the necessary</w:t>
      </w:r>
      <w:r w:rsidR="003E3BE1" w:rsidRPr="005424FF">
        <w:rPr>
          <w:rFonts w:ascii="Times New Roman" w:hAnsi="Times New Roman"/>
        </w:rPr>
        <w:t xml:space="preserve"> invoices, vouchers and other appropriate supporting materials</w:t>
      </w:r>
      <w:r w:rsidR="00142FF5" w:rsidRPr="005424FF">
        <w:rPr>
          <w:rFonts w:ascii="Times New Roman" w:hAnsi="Times New Roman"/>
        </w:rPr>
        <w:t xml:space="preserve"> for payment.</w:t>
      </w:r>
    </w:p>
    <w:p w:rsidR="00556DBB" w:rsidRPr="005424FF" w:rsidRDefault="00172399" w:rsidP="00F65282">
      <w:pPr>
        <w:pStyle w:val="a0"/>
        <w:numPr>
          <w:ilvl w:val="0"/>
          <w:numId w:val="22"/>
        </w:numPr>
        <w:rPr>
          <w:rFonts w:ascii="Times New Roman" w:hAnsi="Times New Roman"/>
        </w:rPr>
      </w:pPr>
      <w:r w:rsidRPr="005424FF">
        <w:rPr>
          <w:rFonts w:ascii="Times New Roman" w:hAnsi="Times New Roman"/>
        </w:rPr>
        <w:t>PPA</w:t>
      </w:r>
      <w:r w:rsidR="003E3BE1" w:rsidRPr="005424FF">
        <w:rPr>
          <w:rFonts w:ascii="Times New Roman" w:hAnsi="Times New Roman"/>
        </w:rPr>
        <w:t xml:space="preserve"> shall cause the payment of the </w:t>
      </w:r>
      <w:r w:rsidR="00142FF5" w:rsidRPr="005424FF">
        <w:rPr>
          <w:rFonts w:ascii="Times New Roman" w:hAnsi="Times New Roman"/>
        </w:rPr>
        <w:t xml:space="preserve">IE periodically as described </w:t>
      </w:r>
      <w:r w:rsidR="003E3BE1" w:rsidRPr="005424FF">
        <w:rPr>
          <w:rFonts w:ascii="Times New Roman" w:hAnsi="Times New Roman"/>
        </w:rPr>
        <w:t xml:space="preserve">above within </w:t>
      </w:r>
      <w:r w:rsidR="00D55FE2" w:rsidRPr="005424FF">
        <w:rPr>
          <w:rFonts w:ascii="Times New Roman" w:hAnsi="Times New Roman"/>
        </w:rPr>
        <w:t xml:space="preserve">thirty </w:t>
      </w:r>
      <w:r w:rsidR="003E3BE1" w:rsidRPr="005424FF">
        <w:rPr>
          <w:rFonts w:ascii="Times New Roman" w:hAnsi="Times New Roman"/>
        </w:rPr>
        <w:t>(</w:t>
      </w:r>
      <w:r w:rsidR="00D55FE2" w:rsidRPr="005424FF">
        <w:rPr>
          <w:rFonts w:ascii="Times New Roman" w:hAnsi="Times New Roman"/>
        </w:rPr>
        <w:t>3</w:t>
      </w:r>
      <w:r w:rsidR="003E3BE1" w:rsidRPr="005424FF">
        <w:rPr>
          <w:rFonts w:ascii="Times New Roman" w:hAnsi="Times New Roman"/>
        </w:rPr>
        <w:t xml:space="preserve">0) days after the receipt by </w:t>
      </w:r>
      <w:r w:rsidRPr="005424FF">
        <w:rPr>
          <w:rFonts w:ascii="Times New Roman" w:hAnsi="Times New Roman"/>
        </w:rPr>
        <w:t>PPA</w:t>
      </w:r>
      <w:r w:rsidR="003E3BE1" w:rsidRPr="005424FF">
        <w:rPr>
          <w:rFonts w:ascii="Times New Roman" w:hAnsi="Times New Roman"/>
        </w:rPr>
        <w:t xml:space="preserve"> of bills with supporting documents. Only such portion of a monthly statement that is not satisfactorily supported may be withheld from payment. </w:t>
      </w:r>
    </w:p>
    <w:p w:rsidR="00172399" w:rsidRPr="005424FF" w:rsidRDefault="003E3BE1" w:rsidP="00F65282">
      <w:pPr>
        <w:pStyle w:val="a0"/>
        <w:numPr>
          <w:ilvl w:val="0"/>
          <w:numId w:val="22"/>
        </w:numPr>
        <w:rPr>
          <w:rFonts w:ascii="Times New Roman" w:hAnsi="Times New Roman"/>
        </w:rPr>
      </w:pPr>
      <w:r w:rsidRPr="005424FF">
        <w:rPr>
          <w:rFonts w:ascii="Times New Roman" w:hAnsi="Times New Roman"/>
        </w:rPr>
        <w:t>The final payment</w:t>
      </w:r>
      <w:r w:rsidR="00823C15" w:rsidRPr="005424FF">
        <w:rPr>
          <w:rFonts w:ascii="Times New Roman" w:hAnsi="Times New Roman"/>
        </w:rPr>
        <w:t xml:space="preserve">, corresponding to an amount equal to 20% of the </w:t>
      </w:r>
      <w:r w:rsidR="00D55FE2" w:rsidRPr="005424FF">
        <w:rPr>
          <w:rFonts w:ascii="Times New Roman" w:hAnsi="Times New Roman"/>
        </w:rPr>
        <w:t>IE’s contractual fee</w:t>
      </w:r>
      <w:r w:rsidR="00823C15" w:rsidRPr="005424FF">
        <w:rPr>
          <w:rFonts w:ascii="Times New Roman" w:hAnsi="Times New Roman"/>
        </w:rPr>
        <w:t>,</w:t>
      </w:r>
      <w:r w:rsidRPr="005424FF">
        <w:rPr>
          <w:rFonts w:ascii="Times New Roman" w:hAnsi="Times New Roman"/>
        </w:rPr>
        <w:t xml:space="preserve"> shall be made only after the final report and a final statement, identified as such, shall have been submitted by the </w:t>
      </w:r>
      <w:r w:rsidR="00172399" w:rsidRPr="005424FF">
        <w:rPr>
          <w:rFonts w:ascii="Times New Roman" w:hAnsi="Times New Roman"/>
        </w:rPr>
        <w:t xml:space="preserve">IE (and approved as satisfactory by PPA), proving the on time and adequate satisfactory fulfilment of the IE’s obligation described in detail in para 27.9 of the 2016 HRCA </w:t>
      </w:r>
      <w:r w:rsidR="00583CF5" w:rsidRPr="005424FF">
        <w:rPr>
          <w:rFonts w:ascii="Times New Roman" w:hAnsi="Times New Roman"/>
        </w:rPr>
        <w:t>which provides</w:t>
      </w:r>
      <w:r w:rsidR="00172399" w:rsidRPr="005424FF">
        <w:rPr>
          <w:rFonts w:ascii="Times New Roman" w:hAnsi="Times New Roman"/>
        </w:rPr>
        <w:t xml:space="preserve"> that: </w:t>
      </w:r>
      <w:r w:rsidRPr="005424FF">
        <w:rPr>
          <w:rFonts w:ascii="Times New Roman" w:hAnsi="Times New Roman"/>
        </w:rPr>
        <w:t xml:space="preserve">  </w:t>
      </w:r>
    </w:p>
    <w:p w:rsidR="00172399" w:rsidRPr="00A32767" w:rsidRDefault="00583CF5" w:rsidP="00172399">
      <w:pPr>
        <w:pStyle w:val="PrivateMABL2"/>
        <w:numPr>
          <w:ilvl w:val="0"/>
          <w:numId w:val="0"/>
        </w:numPr>
        <w:ind w:left="1440"/>
        <w:rPr>
          <w:i/>
        </w:rPr>
      </w:pPr>
      <w:bookmarkStart w:id="75" w:name="_Ref426553982"/>
      <w:r w:rsidRPr="00A32767">
        <w:rPr>
          <w:i/>
        </w:rPr>
        <w:t>“</w:t>
      </w:r>
      <w:r w:rsidR="00172399" w:rsidRPr="00A32767">
        <w:rPr>
          <w:i/>
        </w:rPr>
        <w:t>27.9 With regard to the rights and obligations under Section </w:t>
      </w:r>
      <w:proofErr w:type="spellStart"/>
      <w:r w:rsidR="00AF1ED4" w:rsidRPr="00A32767">
        <w:rPr>
          <w:i/>
        </w:rPr>
        <w:fldChar w:fldCharType="begin"/>
      </w:r>
      <w:r w:rsidR="00172399" w:rsidRPr="00A32767">
        <w:rPr>
          <w:i/>
        </w:rPr>
        <w:instrText xml:space="preserve"> REF _Ref426553514 \w \h </w:instrText>
      </w:r>
      <w:r w:rsidRPr="00A32767">
        <w:rPr>
          <w:i/>
        </w:rPr>
        <w:instrText xml:space="preserve"> \* MERGEFORMAT </w:instrText>
      </w:r>
      <w:r w:rsidR="00AF1ED4" w:rsidRPr="00A32767">
        <w:rPr>
          <w:i/>
        </w:rPr>
      </w:r>
      <w:r w:rsidR="00AF1ED4" w:rsidRPr="00A32767">
        <w:rPr>
          <w:i/>
        </w:rPr>
        <w:fldChar w:fldCharType="separate"/>
      </w:r>
      <w:r w:rsidR="000C72FE">
        <w:rPr>
          <w:i/>
        </w:rPr>
        <w:t>i</w:t>
      </w:r>
      <w:proofErr w:type="spellEnd"/>
      <w:r w:rsidR="00AF1ED4" w:rsidRPr="00A32767">
        <w:rPr>
          <w:i/>
        </w:rPr>
        <w:fldChar w:fldCharType="end"/>
      </w:r>
      <w:r w:rsidR="00172399" w:rsidRPr="00A32767">
        <w:rPr>
          <w:i/>
        </w:rPr>
        <w:t>(a)(</w:t>
      </w:r>
      <w:proofErr w:type="spellStart"/>
      <w:r w:rsidR="00172399" w:rsidRPr="00A32767">
        <w:rPr>
          <w:i/>
        </w:rPr>
        <w:t>i</w:t>
      </w:r>
      <w:proofErr w:type="spellEnd"/>
      <w:r w:rsidR="00172399" w:rsidRPr="00A32767">
        <w:rPr>
          <w:i/>
        </w:rPr>
        <w:t xml:space="preserve">), the following shall apply: No later than sixty (60) calendar days after the end of the respective CAPEX Period the Independent Engineer shall prepare and deliver a statement (the </w:t>
      </w:r>
      <w:r w:rsidR="00172399" w:rsidRPr="00A32767">
        <w:rPr>
          <w:b/>
          <w:i/>
        </w:rPr>
        <w:t>Mandatory Enhancements Statement</w:t>
      </w:r>
      <w:r w:rsidR="00172399" w:rsidRPr="00A32767">
        <w:rPr>
          <w:i/>
        </w:rPr>
        <w:t>) setting out in reasonable detail:</w:t>
      </w:r>
      <w:bookmarkEnd w:id="75"/>
      <w:r w:rsidR="00172399" w:rsidRPr="00A32767">
        <w:rPr>
          <w:i/>
        </w:rPr>
        <w:t xml:space="preserve"> </w:t>
      </w:r>
    </w:p>
    <w:p w:rsidR="00172399" w:rsidRPr="00A32767" w:rsidRDefault="00172399" w:rsidP="00F65282">
      <w:pPr>
        <w:pStyle w:val="PrivateMABL3"/>
        <w:numPr>
          <w:ilvl w:val="2"/>
          <w:numId w:val="22"/>
        </w:numPr>
        <w:rPr>
          <w:i/>
        </w:rPr>
      </w:pPr>
      <w:r w:rsidRPr="00A32767">
        <w:rPr>
          <w:i/>
        </w:rPr>
        <w:t xml:space="preserve">the requirements as to Mandatory Enhancements for the relevant CAPEX Period, as derived from the approved CAPEX Period Plan; </w:t>
      </w:r>
    </w:p>
    <w:p w:rsidR="00172399" w:rsidRPr="00A32767" w:rsidRDefault="00172399" w:rsidP="00F65282">
      <w:pPr>
        <w:pStyle w:val="PrivateMABL3"/>
        <w:numPr>
          <w:ilvl w:val="2"/>
          <w:numId w:val="22"/>
        </w:numPr>
        <w:rPr>
          <w:i/>
        </w:rPr>
      </w:pPr>
      <w:r w:rsidRPr="00A32767">
        <w:rPr>
          <w:i/>
        </w:rPr>
        <w:t xml:space="preserve">the state of completion of each Mandatory Enhancement, as well as the completion percentage assigned thereto by the Independent Engineer; </w:t>
      </w:r>
    </w:p>
    <w:p w:rsidR="00172399" w:rsidRPr="00A32767" w:rsidRDefault="00172399" w:rsidP="00F65282">
      <w:pPr>
        <w:pStyle w:val="PrivateMABL3"/>
        <w:numPr>
          <w:ilvl w:val="2"/>
          <w:numId w:val="22"/>
        </w:numPr>
        <w:rPr>
          <w:i/>
        </w:rPr>
      </w:pPr>
      <w:r w:rsidRPr="00A32767">
        <w:rPr>
          <w:i/>
        </w:rPr>
        <w:t>the Completion Amount and the Shortfall Amount for the relevant CAPEX Period, together with calculations thereof (in reasonable detail), deriving from the foregoing and in line with the provisions of Section </w:t>
      </w:r>
      <w:r w:rsidR="00583CF5" w:rsidRPr="00A32767">
        <w:rPr>
          <w:i/>
        </w:rPr>
        <w:t>7</w:t>
      </w:r>
      <w:r w:rsidRPr="00A32767">
        <w:rPr>
          <w:i/>
        </w:rPr>
        <w:t>; and</w:t>
      </w:r>
    </w:p>
    <w:p w:rsidR="00172399" w:rsidRPr="00A32767" w:rsidRDefault="00172399" w:rsidP="00F65282">
      <w:pPr>
        <w:pStyle w:val="PrivateMABL3"/>
        <w:numPr>
          <w:ilvl w:val="2"/>
          <w:numId w:val="22"/>
        </w:numPr>
        <w:rPr>
          <w:i/>
        </w:rPr>
      </w:pPr>
      <w:proofErr w:type="gramStart"/>
      <w:r w:rsidRPr="00A32767">
        <w:rPr>
          <w:i/>
        </w:rPr>
        <w:t>the</w:t>
      </w:r>
      <w:proofErr w:type="gramEnd"/>
      <w:r w:rsidRPr="00A32767">
        <w:rPr>
          <w:i/>
        </w:rPr>
        <w:t xml:space="preserve"> Mandatory Enhancements still in progress, including an estimate as to when such Mandatory Enhancements will be completed.</w:t>
      </w:r>
    </w:p>
    <w:p w:rsidR="00172399" w:rsidRPr="00A32767" w:rsidRDefault="00172399" w:rsidP="00583CF5">
      <w:pPr>
        <w:pStyle w:val="PrivateMABL2"/>
        <w:numPr>
          <w:ilvl w:val="0"/>
          <w:numId w:val="0"/>
        </w:numPr>
        <w:ind w:left="1440"/>
        <w:rPr>
          <w:i/>
        </w:rPr>
      </w:pPr>
      <w:r w:rsidRPr="00A32767">
        <w:rPr>
          <w:i/>
        </w:rPr>
        <w:t>The Mandatory Enhancements Statement as well as (all other relevant information in connection with the realisation of the Mandatory Enhancements) shall be forwarded without undue delay to the HRADF. It shall enable the respective party to determine whether the Mandatory Enhancements have been realised in full or only partially for the purpose of Section </w:t>
      </w:r>
      <w:r w:rsidR="00D8240F">
        <w:rPr>
          <w:i/>
        </w:rPr>
        <w:t>7</w:t>
      </w:r>
      <w:r w:rsidRPr="00A32767">
        <w:rPr>
          <w:i/>
        </w:rPr>
        <w:t xml:space="preserve"> of this Concession Agreement and clause </w:t>
      </w:r>
      <w:r w:rsidR="00D8240F">
        <w:rPr>
          <w:i/>
        </w:rPr>
        <w:t>20</w:t>
      </w:r>
      <w:r w:rsidRPr="00A32767">
        <w:rPr>
          <w:i/>
        </w:rPr>
        <w:t xml:space="preserve"> of the SPA. Further details as to the form and content of the Mandatory Enhancements Statement are set out in ANNEX </w:t>
      </w:r>
      <w:bookmarkStart w:id="76" w:name="Annex289"/>
      <w:r w:rsidRPr="00A32767">
        <w:rPr>
          <w:i/>
        </w:rPr>
        <w:t>27.9</w:t>
      </w:r>
      <w:bookmarkEnd w:id="76"/>
      <w:r w:rsidRPr="00A32767">
        <w:rPr>
          <w:i/>
        </w:rPr>
        <w:t>.</w:t>
      </w:r>
      <w:r w:rsidR="00583CF5" w:rsidRPr="00A32767">
        <w:rPr>
          <w:i/>
        </w:rPr>
        <w:t>”</w:t>
      </w:r>
      <w:r w:rsidRPr="00A32767">
        <w:rPr>
          <w:i/>
        </w:rPr>
        <w:t xml:space="preserve"> </w:t>
      </w:r>
    </w:p>
    <w:p w:rsidR="003E3BE1" w:rsidRPr="00A32767" w:rsidRDefault="003E3BE1" w:rsidP="00F65282">
      <w:pPr>
        <w:pStyle w:val="a0"/>
        <w:numPr>
          <w:ilvl w:val="0"/>
          <w:numId w:val="22"/>
        </w:numPr>
        <w:rPr>
          <w:rFonts w:ascii="Times New Roman" w:hAnsi="Times New Roman"/>
        </w:rPr>
      </w:pPr>
      <w:r w:rsidRPr="00A32767">
        <w:rPr>
          <w:rFonts w:ascii="Times New Roman" w:hAnsi="Times New Roman"/>
        </w:rPr>
        <w:lastRenderedPageBreak/>
        <w:t xml:space="preserve">All </w:t>
      </w:r>
      <w:r w:rsidR="005D38B1">
        <w:rPr>
          <w:rFonts w:ascii="Times New Roman" w:hAnsi="Times New Roman"/>
        </w:rPr>
        <w:t xml:space="preserve">above </w:t>
      </w:r>
      <w:r w:rsidRPr="00A32767">
        <w:rPr>
          <w:rFonts w:ascii="Times New Roman" w:hAnsi="Times New Roman"/>
        </w:rPr>
        <w:t xml:space="preserve">payments shall be made to the account of the </w:t>
      </w:r>
      <w:r w:rsidR="00556DBB" w:rsidRPr="00A32767">
        <w:rPr>
          <w:rFonts w:ascii="Times New Roman" w:hAnsi="Times New Roman"/>
        </w:rPr>
        <w:t>IE</w:t>
      </w:r>
      <w:r w:rsidRPr="00A32767">
        <w:rPr>
          <w:rFonts w:ascii="Times New Roman" w:hAnsi="Times New Roman"/>
        </w:rPr>
        <w:t xml:space="preserve"> specified</w:t>
      </w:r>
      <w:r w:rsidR="005D38B1">
        <w:rPr>
          <w:rFonts w:ascii="Times New Roman" w:hAnsi="Times New Roman"/>
        </w:rPr>
        <w:t xml:space="preserve"> in the IE’s Agreement</w:t>
      </w:r>
      <w:r w:rsidRPr="00A32767">
        <w:rPr>
          <w:rFonts w:ascii="Times New Roman" w:hAnsi="Times New Roman"/>
        </w:rPr>
        <w:t>.</w:t>
      </w:r>
    </w:p>
    <w:p w:rsidR="000D16DB" w:rsidRPr="00A32767" w:rsidRDefault="000D16DB" w:rsidP="000D16DB">
      <w:pPr>
        <w:pStyle w:val="1"/>
        <w:keepNext/>
        <w:rPr>
          <w:rFonts w:ascii="Times New Roman" w:hAnsi="Times New Roman" w:cs="Times New Roman"/>
        </w:rPr>
      </w:pPr>
      <w:bookmarkStart w:id="77" w:name="_Toc470255004"/>
      <w:r w:rsidRPr="00A32767">
        <w:rPr>
          <w:rFonts w:ascii="Times New Roman" w:hAnsi="Times New Roman" w:cs="Times New Roman"/>
        </w:rPr>
        <w:lastRenderedPageBreak/>
        <w:t>SUBMISSION OF OFFERS – OFFER DOCUMENTATION – TIME LIMIT FOR VALIDITY OF OFFERS</w:t>
      </w:r>
      <w:bookmarkEnd w:id="77"/>
      <w:r w:rsidRPr="00A32767">
        <w:rPr>
          <w:rFonts w:ascii="Times New Roman" w:hAnsi="Times New Roman" w:cs="Times New Roman"/>
        </w:rPr>
        <w:t xml:space="preserve"> </w:t>
      </w:r>
    </w:p>
    <w:p w:rsidR="00F65282" w:rsidRPr="00F65282" w:rsidRDefault="00F65282" w:rsidP="00F65282">
      <w:pPr>
        <w:pStyle w:val="2"/>
        <w:rPr>
          <w:rFonts w:ascii="Times New Roman" w:hAnsi="Times New Roman"/>
          <w:b/>
          <w:color w:val="1F4E79" w:themeColor="accent1" w:themeShade="80"/>
          <w:lang w:val="en-US"/>
        </w:rPr>
      </w:pPr>
      <w:bookmarkStart w:id="78" w:name="_Toc470255005"/>
      <w:r w:rsidRPr="00F65282">
        <w:rPr>
          <w:rFonts w:ascii="Times New Roman" w:hAnsi="Times New Roman"/>
          <w:b/>
          <w:color w:val="1F4E79" w:themeColor="accent1" w:themeShade="80"/>
          <w:lang w:val="en-US"/>
        </w:rPr>
        <w:t xml:space="preserve">The </w:t>
      </w:r>
      <w:r>
        <w:rPr>
          <w:rFonts w:ascii="Times New Roman" w:hAnsi="Times New Roman"/>
          <w:b/>
          <w:color w:val="1F4E79" w:themeColor="accent1" w:themeShade="80"/>
          <w:lang w:val="en-US"/>
        </w:rPr>
        <w:t>submission process</w:t>
      </w:r>
      <w:bookmarkEnd w:id="78"/>
    </w:p>
    <w:p w:rsidR="006A07A0" w:rsidRPr="00F65282" w:rsidRDefault="00FC0D01" w:rsidP="00F65282">
      <w:pPr>
        <w:pStyle w:val="10"/>
        <w:ind w:firstLine="28"/>
      </w:pPr>
      <w:r w:rsidRPr="00F65282">
        <w:t>The O</w:t>
      </w:r>
      <w:r w:rsidR="006A07A0" w:rsidRPr="00F65282">
        <w:t xml:space="preserve">ffers </w:t>
      </w:r>
      <w:r w:rsidR="00583CF5" w:rsidRPr="00F65282">
        <w:t>shall be</w:t>
      </w:r>
      <w:r w:rsidR="006A07A0" w:rsidRPr="00F65282">
        <w:t xml:space="preserve"> submitted</w:t>
      </w:r>
      <w:r w:rsidR="0079529E" w:rsidRPr="00F65282">
        <w:t xml:space="preserve"> </w:t>
      </w:r>
      <w:r w:rsidR="00061A0F" w:rsidRPr="00F65282">
        <w:t>to PPA’s</w:t>
      </w:r>
      <w:r w:rsidR="00061A0F">
        <w:t xml:space="preserve"> Central Protocol</w:t>
      </w:r>
      <w:r w:rsidR="00061A0F" w:rsidRPr="00F65282">
        <w:t xml:space="preserve"> </w:t>
      </w:r>
      <w:r w:rsidR="0079529E" w:rsidRPr="00F65282">
        <w:t>only</w:t>
      </w:r>
      <w:r w:rsidR="00D2399B" w:rsidRPr="00F65282">
        <w:t xml:space="preserve"> in English</w:t>
      </w:r>
      <w:r w:rsidR="0079529E" w:rsidRPr="00F65282">
        <w:t xml:space="preserve"> language</w:t>
      </w:r>
      <w:r w:rsidR="00D2399B" w:rsidRPr="00F65282">
        <w:t xml:space="preserve">, </w:t>
      </w:r>
      <w:r w:rsidR="0079529E" w:rsidRPr="00F65282">
        <w:t xml:space="preserve">in personal </w:t>
      </w:r>
      <w:r w:rsidR="00C24DA4">
        <w:t xml:space="preserve">by the </w:t>
      </w:r>
      <w:r w:rsidR="002D62AA">
        <w:t>Candidate’s</w:t>
      </w:r>
      <w:r w:rsidR="006A07A0" w:rsidRPr="00F65282">
        <w:t xml:space="preserve"> </w:t>
      </w:r>
      <w:r w:rsidR="00D104DC">
        <w:t>Au</w:t>
      </w:r>
      <w:r w:rsidR="00D4300F">
        <w:t>t</w:t>
      </w:r>
      <w:r w:rsidR="00D104DC">
        <w:t>h</w:t>
      </w:r>
      <w:r w:rsidR="00D4300F">
        <w:t>orized R</w:t>
      </w:r>
      <w:r w:rsidR="006A07A0" w:rsidRPr="00F65282">
        <w:t>epresentative thereof on</w:t>
      </w:r>
      <w:r w:rsidRPr="00F65282">
        <w:t xml:space="preserve"> the day the T</w:t>
      </w:r>
      <w:r w:rsidR="006A07A0" w:rsidRPr="00F65282">
        <w:t>ender is conducted, as such is set forth in</w:t>
      </w:r>
      <w:r w:rsidR="00061A0F">
        <w:t xml:space="preserve"> para</w:t>
      </w:r>
      <w:r w:rsidR="00C24DA4">
        <w:t xml:space="preserve"> </w:t>
      </w:r>
      <w:r w:rsidR="00C24DA4">
        <w:fldChar w:fldCharType="begin"/>
      </w:r>
      <w:r w:rsidR="00C24DA4">
        <w:instrText xml:space="preserve"> REF _Ref470172049 \r \h </w:instrText>
      </w:r>
      <w:r w:rsidR="00C24DA4">
        <w:fldChar w:fldCharType="separate"/>
      </w:r>
      <w:r w:rsidR="000C72FE">
        <w:t>2.2.4</w:t>
      </w:r>
      <w:r w:rsidR="00C24DA4">
        <w:fldChar w:fldCharType="end"/>
      </w:r>
      <w:r w:rsidR="006A07A0" w:rsidRPr="00F65282">
        <w:t xml:space="preserve"> of this Call for Tender.</w:t>
      </w:r>
      <w:r w:rsidR="0079529E" w:rsidRPr="00F65282">
        <w:t xml:space="preserve"> </w:t>
      </w:r>
    </w:p>
    <w:p w:rsidR="00D2399B" w:rsidRPr="00F65282" w:rsidRDefault="00D2399B" w:rsidP="00F65282">
      <w:pPr>
        <w:pStyle w:val="10"/>
        <w:ind w:firstLine="28"/>
      </w:pPr>
      <w:r w:rsidRPr="00F65282">
        <w:t>The Offers may also be sent to PPA’s</w:t>
      </w:r>
      <w:r w:rsidR="00061A0F">
        <w:t xml:space="preserve"> Central Protocol</w:t>
      </w:r>
      <w:r w:rsidRPr="00F65282">
        <w:t xml:space="preserve"> by any means and shall be received upon proof of receipt and on the necessary condition that such Offe</w:t>
      </w:r>
      <w:r w:rsidR="00061A0F">
        <w:t>rs shall be delivered to PPA’s C</w:t>
      </w:r>
      <w:r w:rsidRPr="00F65282">
        <w:t>entra</w:t>
      </w:r>
      <w:r w:rsidR="00061A0F">
        <w:t>l P</w:t>
      </w:r>
      <w:r w:rsidRPr="00F65282">
        <w:t>rotocol until the lapse of the time limit as set forth.</w:t>
      </w:r>
    </w:p>
    <w:p w:rsidR="006A07A0" w:rsidRPr="00F65282" w:rsidRDefault="006A07A0" w:rsidP="00F65282">
      <w:pPr>
        <w:pStyle w:val="10"/>
        <w:ind w:firstLine="28"/>
      </w:pPr>
      <w:r w:rsidRPr="00F65282">
        <w:t xml:space="preserve">The Candidates are responsible for dispatching the sealed Folder of Offer thereof until the receipt of such Folder of Offer by </w:t>
      </w:r>
      <w:r w:rsidR="00D2399B" w:rsidRPr="00F65282">
        <w:t>PPA</w:t>
      </w:r>
      <w:r w:rsidRPr="00F65282">
        <w:t>. Any insurance cost, custom duties and transport charges are borne by the Candidate.</w:t>
      </w:r>
    </w:p>
    <w:p w:rsidR="006A07A0" w:rsidRPr="00F65282" w:rsidRDefault="006A07A0" w:rsidP="00F65282">
      <w:pPr>
        <w:pStyle w:val="10"/>
        <w:ind w:firstLine="28"/>
      </w:pPr>
      <w:r w:rsidRPr="00F65282">
        <w:t xml:space="preserve">The Candidate is responsible for and accepts the risk for any event, to include even force majeure, that may have as a result the non-timely or non-duly submission of the Folder of Offer thereof. </w:t>
      </w:r>
    </w:p>
    <w:p w:rsidR="006A07A0" w:rsidRPr="00F65282" w:rsidRDefault="006A07A0" w:rsidP="00F65282">
      <w:pPr>
        <w:pStyle w:val="10"/>
        <w:ind w:firstLine="28"/>
      </w:pPr>
      <w:r w:rsidRPr="00F65282">
        <w:t xml:space="preserve">Offers submitted after the above date and time are overdue and are returned without being unsealed. </w:t>
      </w:r>
    </w:p>
    <w:p w:rsidR="00F65282" w:rsidRPr="00F65282" w:rsidRDefault="00F65282" w:rsidP="00F65282">
      <w:pPr>
        <w:pStyle w:val="2"/>
        <w:rPr>
          <w:rFonts w:ascii="Times New Roman" w:hAnsi="Times New Roman"/>
          <w:b/>
          <w:color w:val="1F4E79" w:themeColor="accent1" w:themeShade="80"/>
          <w:lang w:val="en-US"/>
        </w:rPr>
      </w:pPr>
      <w:bookmarkStart w:id="79" w:name="_Ref470113044"/>
      <w:bookmarkStart w:id="80" w:name="_Toc470255006"/>
      <w:r w:rsidRPr="00F65282">
        <w:rPr>
          <w:rFonts w:ascii="Times New Roman" w:hAnsi="Times New Roman"/>
          <w:b/>
          <w:color w:val="1F4E79" w:themeColor="accent1" w:themeShade="80"/>
          <w:lang w:val="en-US"/>
        </w:rPr>
        <w:t>The Folder of Offer</w:t>
      </w:r>
      <w:bookmarkEnd w:id="79"/>
      <w:bookmarkEnd w:id="80"/>
    </w:p>
    <w:p w:rsidR="006A07A0" w:rsidRPr="00F65282" w:rsidRDefault="006A07A0" w:rsidP="00F65282">
      <w:pPr>
        <w:pStyle w:val="10"/>
        <w:ind w:firstLine="28"/>
      </w:pPr>
      <w:bookmarkStart w:id="81" w:name="_Ref470113116"/>
      <w:r w:rsidRPr="00F65282">
        <w:t xml:space="preserve">The Offers (Participation Supporting Documentation, Specialised Knowledge and Evidence of Expertise and Financial </w:t>
      </w:r>
      <w:r w:rsidR="00FC0D01" w:rsidRPr="00F65282">
        <w:t>Proposal</w:t>
      </w:r>
      <w:r w:rsidR="0030623A">
        <w:t xml:space="preserve">) are submitted in </w:t>
      </w:r>
      <w:r w:rsidR="0030623A">
        <w:rPr>
          <w:lang w:val="en-US"/>
        </w:rPr>
        <w:t>the</w:t>
      </w:r>
      <w:r w:rsidR="0030623A">
        <w:t xml:space="preserve"> sealed</w:t>
      </w:r>
      <w:r w:rsidR="0030623A">
        <w:rPr>
          <w:lang w:val="en-US"/>
        </w:rPr>
        <w:t xml:space="preserve"> Folder of Offer</w:t>
      </w:r>
      <w:r w:rsidRPr="00F65282">
        <w:t>, typed, in one (1) original</w:t>
      </w:r>
      <w:r w:rsidR="004F2AFA">
        <w:t xml:space="preserve"> (that will include only </w:t>
      </w:r>
      <w:r w:rsidR="004F2AFA" w:rsidRPr="00A32767">
        <w:rPr>
          <w:lang w:val="en-US"/>
        </w:rPr>
        <w:t>original</w:t>
      </w:r>
      <w:r w:rsidR="004F2AFA">
        <w:rPr>
          <w:lang w:val="en-US"/>
        </w:rPr>
        <w:t>s</w:t>
      </w:r>
      <w:r w:rsidR="004F2AFA" w:rsidRPr="00A32767">
        <w:rPr>
          <w:lang w:val="en-US"/>
        </w:rPr>
        <w:t xml:space="preserve"> or dully certified copies where applicable)</w:t>
      </w:r>
      <w:r w:rsidRPr="00F65282">
        <w:t xml:space="preserve"> and one (1) copy</w:t>
      </w:r>
      <w:r w:rsidR="004F2AFA">
        <w:t xml:space="preserve"> of the original,</w:t>
      </w:r>
      <w:r w:rsidRPr="00F65282">
        <w:t xml:space="preserve"> </w:t>
      </w:r>
      <w:r w:rsidR="004F2AFA">
        <w:t xml:space="preserve">all drafted </w:t>
      </w:r>
      <w:r w:rsidRPr="00F65282">
        <w:t xml:space="preserve">in the </w:t>
      </w:r>
      <w:r w:rsidR="00D2399B" w:rsidRPr="00F65282">
        <w:t xml:space="preserve">English </w:t>
      </w:r>
      <w:r w:rsidRPr="00F65282">
        <w:t xml:space="preserve">language </w:t>
      </w:r>
      <w:r w:rsidR="004F2AFA">
        <w:t>or</w:t>
      </w:r>
      <w:r w:rsidR="00D2399B" w:rsidRPr="00F65282">
        <w:t xml:space="preserve"> officially translated </w:t>
      </w:r>
      <w:r w:rsidR="004F2AFA">
        <w:t>in the E</w:t>
      </w:r>
      <w:r w:rsidR="004F2AFA" w:rsidRPr="00F65282">
        <w:t>nglish</w:t>
      </w:r>
      <w:r w:rsidRPr="00F65282">
        <w:t xml:space="preserve"> language.</w:t>
      </w:r>
      <w:bookmarkEnd w:id="81"/>
      <w:r w:rsidRPr="00F65282">
        <w:t xml:space="preserve">   </w:t>
      </w:r>
    </w:p>
    <w:p w:rsidR="006A07A0" w:rsidRPr="00F65282" w:rsidRDefault="006A07A0" w:rsidP="00F65282">
      <w:pPr>
        <w:pStyle w:val="10"/>
        <w:ind w:firstLine="28"/>
      </w:pPr>
      <w:r w:rsidRPr="00F65282">
        <w:t xml:space="preserve">On the </w:t>
      </w:r>
      <w:r w:rsidR="0030623A">
        <w:rPr>
          <w:lang w:val="en-US"/>
        </w:rPr>
        <w:t>Folder of Offer</w:t>
      </w:r>
      <w:r w:rsidR="0030623A" w:rsidRPr="00F65282">
        <w:t xml:space="preserve"> </w:t>
      </w:r>
      <w:r w:rsidRPr="00F65282">
        <w:t>the following must be clearly written:</w:t>
      </w:r>
    </w:p>
    <w:p w:rsidR="006A07A0" w:rsidRPr="00A32767" w:rsidRDefault="006A07A0" w:rsidP="00C804F6">
      <w:pPr>
        <w:numPr>
          <w:ilvl w:val="0"/>
          <w:numId w:val="9"/>
        </w:numPr>
        <w:spacing w:before="120" w:after="0" w:line="360" w:lineRule="auto"/>
        <w:contextualSpacing/>
        <w:jc w:val="both"/>
        <w:rPr>
          <w:rFonts w:ascii="Times New Roman" w:hAnsi="Times New Roman"/>
          <w:lang w:val="en-US"/>
        </w:rPr>
      </w:pPr>
      <w:r w:rsidRPr="00A32767">
        <w:rPr>
          <w:rFonts w:ascii="Times New Roman" w:hAnsi="Times New Roman"/>
          <w:lang w:val="en-US"/>
        </w:rPr>
        <w:t>The word «OFFER».</w:t>
      </w:r>
    </w:p>
    <w:p w:rsidR="006A07A0" w:rsidRPr="00A32767" w:rsidRDefault="006A07A0" w:rsidP="00C804F6">
      <w:pPr>
        <w:numPr>
          <w:ilvl w:val="0"/>
          <w:numId w:val="9"/>
        </w:numPr>
        <w:spacing w:before="120" w:after="0" w:line="360" w:lineRule="auto"/>
        <w:contextualSpacing/>
        <w:jc w:val="both"/>
        <w:rPr>
          <w:rFonts w:ascii="Times New Roman" w:hAnsi="Times New Roman"/>
          <w:lang w:val="en-US"/>
        </w:rPr>
      </w:pPr>
      <w:r w:rsidRPr="00A32767">
        <w:rPr>
          <w:rFonts w:ascii="Times New Roman" w:hAnsi="Times New Roman"/>
          <w:lang w:val="en-US"/>
        </w:rPr>
        <w:t>The number and the title of the Call for Tender.</w:t>
      </w:r>
    </w:p>
    <w:p w:rsidR="006A07A0" w:rsidRPr="00A32767" w:rsidRDefault="006A07A0" w:rsidP="00C804F6">
      <w:pPr>
        <w:numPr>
          <w:ilvl w:val="0"/>
          <w:numId w:val="9"/>
        </w:numPr>
        <w:spacing w:before="120" w:after="0" w:line="360" w:lineRule="auto"/>
        <w:contextualSpacing/>
        <w:rPr>
          <w:rFonts w:ascii="Times New Roman" w:hAnsi="Times New Roman"/>
          <w:lang w:val="en-US"/>
        </w:rPr>
      </w:pPr>
      <w:r w:rsidRPr="00A32767">
        <w:rPr>
          <w:rFonts w:ascii="Times New Roman" w:hAnsi="Times New Roman"/>
          <w:lang w:val="en-US"/>
        </w:rPr>
        <w:t>The date of conducting the Tender.</w:t>
      </w:r>
    </w:p>
    <w:p w:rsidR="006A07A0" w:rsidRPr="00A32767" w:rsidRDefault="006A07A0" w:rsidP="00C804F6">
      <w:pPr>
        <w:numPr>
          <w:ilvl w:val="0"/>
          <w:numId w:val="9"/>
        </w:numPr>
        <w:spacing w:before="120" w:after="0" w:line="360" w:lineRule="auto"/>
        <w:contextualSpacing/>
        <w:jc w:val="both"/>
        <w:rPr>
          <w:rFonts w:ascii="Times New Roman" w:hAnsi="Times New Roman"/>
          <w:lang w:val="en-US"/>
        </w:rPr>
      </w:pPr>
      <w:r w:rsidRPr="00A32767">
        <w:rPr>
          <w:rFonts w:ascii="Times New Roman" w:hAnsi="Times New Roman"/>
          <w:lang w:val="en-US"/>
        </w:rPr>
        <w:t xml:space="preserve">The detailed data of the </w:t>
      </w:r>
      <w:r w:rsidR="0030623A">
        <w:rPr>
          <w:rFonts w:ascii="Times New Roman" w:hAnsi="Times New Roman"/>
          <w:lang w:val="en-US"/>
        </w:rPr>
        <w:t>C</w:t>
      </w:r>
      <w:r w:rsidR="00FD74C3">
        <w:rPr>
          <w:rFonts w:ascii="Times New Roman" w:hAnsi="Times New Roman"/>
          <w:lang w:val="en-US"/>
        </w:rPr>
        <w:t>andidate</w:t>
      </w:r>
      <w:r w:rsidRPr="00A32767">
        <w:rPr>
          <w:rFonts w:ascii="Times New Roman" w:hAnsi="Times New Roman"/>
          <w:lang w:val="en-US"/>
        </w:rPr>
        <w:t>.</w:t>
      </w:r>
    </w:p>
    <w:p w:rsidR="006A07A0" w:rsidRPr="00F65282" w:rsidRDefault="006A07A0" w:rsidP="00F65282">
      <w:pPr>
        <w:pStyle w:val="10"/>
        <w:ind w:firstLine="28"/>
      </w:pPr>
      <w:r w:rsidRPr="00F65282">
        <w:t xml:space="preserve">The Folder of Offer includes three sub-folders closed and sealed: </w:t>
      </w:r>
      <w:r w:rsidR="0030623A">
        <w:t>(</w:t>
      </w:r>
      <w:proofErr w:type="spellStart"/>
      <w:r w:rsidR="0030623A">
        <w:t>i</w:t>
      </w:r>
      <w:proofErr w:type="spellEnd"/>
      <w:r w:rsidR="0030623A">
        <w:t xml:space="preserve">) </w:t>
      </w:r>
      <w:r w:rsidRPr="00F65282">
        <w:t xml:space="preserve">the Sub-folder of Participation Supporting Documentation, </w:t>
      </w:r>
      <w:r w:rsidR="0030623A">
        <w:t xml:space="preserve">(ii) </w:t>
      </w:r>
      <w:r w:rsidRPr="00F65282">
        <w:t>the Sub-folder of Specialised Knowl</w:t>
      </w:r>
      <w:r w:rsidR="0030623A">
        <w:t xml:space="preserve">edge and </w:t>
      </w:r>
      <w:r w:rsidR="0030623A" w:rsidRPr="00F32833">
        <w:t xml:space="preserve">Evidence of Expertise and (iii) </w:t>
      </w:r>
      <w:r w:rsidRPr="00F32833">
        <w:t xml:space="preserve">the Sub-folder of Financial </w:t>
      </w:r>
      <w:r w:rsidR="0030623A" w:rsidRPr="00F32833">
        <w:t>Proposal</w:t>
      </w:r>
      <w:r w:rsidRPr="00F32833">
        <w:t xml:space="preserve">. On each one of the three sub-folders the indications of the main folder </w:t>
      </w:r>
      <w:r w:rsidR="00F32833" w:rsidRPr="00F32833">
        <w:t>(above, as per 5.7</w:t>
      </w:r>
      <w:r w:rsidRPr="00F32833">
        <w:t xml:space="preserve">) and the respective </w:t>
      </w:r>
      <w:proofErr w:type="gramStart"/>
      <w:r w:rsidRPr="00F32833">
        <w:t>title thereof are</w:t>
      </w:r>
      <w:proofErr w:type="gramEnd"/>
      <w:r w:rsidRPr="00F32833">
        <w:t xml:space="preserve"> written: «PARTICIPATION SUPPORTING </w:t>
      </w:r>
      <w:r w:rsidRPr="00F32833">
        <w:lastRenderedPageBreak/>
        <w:t>DOCUMENTATION», «SPECIALISED</w:t>
      </w:r>
      <w:r w:rsidRPr="00F65282">
        <w:t xml:space="preserve"> KNOWLEDGE AND EVIDENCE OF EXPERTISE», «FINANCIAL</w:t>
      </w:r>
      <w:r w:rsidR="00BC6593">
        <w:t xml:space="preserve"> </w:t>
      </w:r>
      <w:r w:rsidR="0030623A">
        <w:t>PROPOSAL</w:t>
      </w:r>
      <w:r w:rsidRPr="00F65282">
        <w:t xml:space="preserve">». </w:t>
      </w:r>
    </w:p>
    <w:p w:rsidR="004D4A41" w:rsidRPr="00F65282" w:rsidRDefault="004D4A41" w:rsidP="00F65282">
      <w:pPr>
        <w:pStyle w:val="2"/>
        <w:rPr>
          <w:rFonts w:ascii="Times New Roman" w:hAnsi="Times New Roman"/>
          <w:b/>
          <w:color w:val="1F4E79" w:themeColor="accent1" w:themeShade="80"/>
          <w:lang w:val="en-US"/>
        </w:rPr>
      </w:pPr>
      <w:bookmarkStart w:id="82" w:name="_Toc470255007"/>
      <w:r w:rsidRPr="00F65282">
        <w:rPr>
          <w:rFonts w:ascii="Times New Roman" w:hAnsi="Times New Roman"/>
          <w:b/>
          <w:color w:val="1F4E79" w:themeColor="accent1" w:themeShade="80"/>
          <w:lang w:val="en-US"/>
        </w:rPr>
        <w:t>The Subfolders</w:t>
      </w:r>
      <w:bookmarkEnd w:id="82"/>
    </w:p>
    <w:p w:rsidR="004D4A41" w:rsidRPr="00F65282" w:rsidRDefault="004D4A41" w:rsidP="00F65282">
      <w:pPr>
        <w:pStyle w:val="10"/>
        <w:ind w:firstLine="28"/>
        <w:rPr>
          <w:u w:val="single"/>
        </w:rPr>
      </w:pPr>
      <w:r w:rsidRPr="00F65282">
        <w:rPr>
          <w:u w:val="single"/>
        </w:rPr>
        <w:t xml:space="preserve">SUB-FOLDER OF PARTICIPATION SUPPORTING DOCUMENTATION </w:t>
      </w:r>
    </w:p>
    <w:p w:rsidR="004D4A41" w:rsidRPr="00A32767" w:rsidRDefault="004D4A41" w:rsidP="004D4A41">
      <w:pPr>
        <w:pStyle w:val="a0"/>
        <w:numPr>
          <w:ilvl w:val="0"/>
          <w:numId w:val="0"/>
        </w:numPr>
        <w:ind w:left="1440"/>
        <w:rPr>
          <w:rFonts w:ascii="Times New Roman" w:hAnsi="Times New Roman"/>
          <w:lang w:val="en-US"/>
        </w:rPr>
      </w:pPr>
      <w:r w:rsidRPr="00A32767">
        <w:rPr>
          <w:rFonts w:ascii="Times New Roman" w:hAnsi="Times New Roman"/>
          <w:lang w:val="en-US"/>
        </w:rPr>
        <w:t xml:space="preserve">The Sub-folder of Participation Supporting Documentation shall include the </w:t>
      </w:r>
      <w:r w:rsidR="00E329E9">
        <w:rPr>
          <w:rFonts w:ascii="Times New Roman" w:hAnsi="Times New Roman"/>
          <w:lang w:val="en-US"/>
        </w:rPr>
        <w:t xml:space="preserve">Candidates </w:t>
      </w:r>
      <w:r w:rsidRPr="00A32767">
        <w:rPr>
          <w:rFonts w:ascii="Times New Roman" w:hAnsi="Times New Roman"/>
          <w:lang w:val="en-US"/>
        </w:rPr>
        <w:t>following documents</w:t>
      </w:r>
      <w:r w:rsidR="00CE1473" w:rsidRPr="00A32767">
        <w:rPr>
          <w:rFonts w:ascii="Times New Roman" w:hAnsi="Times New Roman"/>
          <w:lang w:val="en-US"/>
        </w:rPr>
        <w:t xml:space="preserve">, </w:t>
      </w:r>
      <w:r w:rsidRPr="00A32767">
        <w:rPr>
          <w:rFonts w:ascii="Times New Roman" w:hAnsi="Times New Roman"/>
          <w:lang w:val="en-US"/>
        </w:rPr>
        <w:t>on th</w:t>
      </w:r>
      <w:r w:rsidR="00C320DC">
        <w:rPr>
          <w:rFonts w:ascii="Times New Roman" w:hAnsi="Times New Roman"/>
          <w:lang w:val="en-US"/>
        </w:rPr>
        <w:t>e sanction of rejection of the O</w:t>
      </w:r>
      <w:r w:rsidRPr="00A32767">
        <w:rPr>
          <w:rFonts w:ascii="Times New Roman" w:hAnsi="Times New Roman"/>
          <w:lang w:val="en-US"/>
        </w:rPr>
        <w:t>ffer:</w:t>
      </w:r>
    </w:p>
    <w:p w:rsidR="005D6928" w:rsidRPr="00A32767" w:rsidRDefault="005D6928" w:rsidP="00F65282">
      <w:pPr>
        <w:pStyle w:val="a0"/>
        <w:numPr>
          <w:ilvl w:val="0"/>
          <w:numId w:val="18"/>
        </w:numPr>
        <w:rPr>
          <w:rFonts w:ascii="Times New Roman" w:hAnsi="Times New Roman"/>
        </w:rPr>
      </w:pPr>
      <w:r w:rsidRPr="00A32767">
        <w:rPr>
          <w:rFonts w:ascii="Times New Roman" w:hAnsi="Times New Roman"/>
        </w:rPr>
        <w:t>A brief description of the Candidate’s organisation</w:t>
      </w:r>
      <w:r w:rsidR="00CC2BFE">
        <w:rPr>
          <w:rFonts w:ascii="Times New Roman" w:hAnsi="Times New Roman"/>
        </w:rPr>
        <w:t xml:space="preserve"> and means</w:t>
      </w:r>
      <w:r w:rsidR="0030623A" w:rsidRPr="0030623A">
        <w:rPr>
          <w:rFonts w:ascii="Times New Roman" w:hAnsi="Times New Roman"/>
          <w:lang w:val="en-US"/>
        </w:rPr>
        <w:t>;</w:t>
      </w:r>
    </w:p>
    <w:p w:rsidR="00947B17" w:rsidRDefault="00C320DC" w:rsidP="00F65282">
      <w:pPr>
        <w:pStyle w:val="a0"/>
        <w:numPr>
          <w:ilvl w:val="0"/>
          <w:numId w:val="18"/>
        </w:numPr>
        <w:rPr>
          <w:rFonts w:ascii="Times New Roman" w:hAnsi="Times New Roman"/>
        </w:rPr>
      </w:pPr>
      <w:r>
        <w:rPr>
          <w:rFonts w:ascii="Times New Roman" w:hAnsi="Times New Roman"/>
        </w:rPr>
        <w:t>A c</w:t>
      </w:r>
      <w:r w:rsidR="00D03665" w:rsidRPr="00A32767">
        <w:rPr>
          <w:rFonts w:ascii="Times New Roman" w:hAnsi="Times New Roman"/>
        </w:rPr>
        <w:t xml:space="preserve">opy of certificate of </w:t>
      </w:r>
      <w:r>
        <w:rPr>
          <w:rFonts w:ascii="Times New Roman" w:hAnsi="Times New Roman"/>
        </w:rPr>
        <w:t>i</w:t>
      </w:r>
      <w:r w:rsidR="00D03665" w:rsidRPr="00A32767">
        <w:rPr>
          <w:rFonts w:ascii="Times New Roman" w:hAnsi="Times New Roman"/>
        </w:rPr>
        <w:t>ncorporation</w:t>
      </w:r>
      <w:r>
        <w:rPr>
          <w:rFonts w:ascii="Times New Roman" w:hAnsi="Times New Roman"/>
        </w:rPr>
        <w:t xml:space="preserve"> (or equivalent), issued within the last 12 months from the date of the Tender</w:t>
      </w:r>
      <w:r w:rsidR="0030623A" w:rsidRPr="0030623A">
        <w:rPr>
          <w:rFonts w:ascii="Times New Roman" w:hAnsi="Times New Roman"/>
          <w:lang w:val="en-US"/>
        </w:rPr>
        <w:t>;</w:t>
      </w:r>
    </w:p>
    <w:p w:rsidR="00C320DC" w:rsidRPr="00A32767" w:rsidRDefault="00C320DC" w:rsidP="00F65282">
      <w:pPr>
        <w:pStyle w:val="a0"/>
        <w:numPr>
          <w:ilvl w:val="0"/>
          <w:numId w:val="18"/>
        </w:numPr>
        <w:rPr>
          <w:rFonts w:ascii="Times New Roman" w:hAnsi="Times New Roman"/>
        </w:rPr>
      </w:pPr>
      <w:r>
        <w:rPr>
          <w:rFonts w:ascii="Times New Roman" w:hAnsi="Times New Roman"/>
        </w:rPr>
        <w:t>A copy of statutes/by laws (or equivalent)</w:t>
      </w:r>
      <w:r w:rsidR="0030623A" w:rsidRPr="0030623A">
        <w:rPr>
          <w:rFonts w:ascii="Times New Roman" w:hAnsi="Times New Roman"/>
          <w:lang w:val="en-US"/>
        </w:rPr>
        <w:t>;</w:t>
      </w:r>
      <w:r>
        <w:rPr>
          <w:rFonts w:ascii="Times New Roman" w:hAnsi="Times New Roman"/>
        </w:rPr>
        <w:t xml:space="preserve"> </w:t>
      </w:r>
    </w:p>
    <w:p w:rsidR="00C320DC" w:rsidRDefault="00C320DC" w:rsidP="00F65282">
      <w:pPr>
        <w:pStyle w:val="a0"/>
        <w:numPr>
          <w:ilvl w:val="0"/>
          <w:numId w:val="18"/>
        </w:numPr>
        <w:rPr>
          <w:rFonts w:ascii="Times New Roman" w:hAnsi="Times New Roman"/>
        </w:rPr>
      </w:pPr>
      <w:r>
        <w:rPr>
          <w:rFonts w:ascii="Times New Roman" w:hAnsi="Times New Roman"/>
        </w:rPr>
        <w:t xml:space="preserve">Official proof that the person signing the Offer is legally </w:t>
      </w:r>
      <w:r w:rsidR="007C0D2E">
        <w:rPr>
          <w:rFonts w:ascii="Times New Roman" w:hAnsi="Times New Roman"/>
        </w:rPr>
        <w:t>binding</w:t>
      </w:r>
      <w:r>
        <w:rPr>
          <w:rFonts w:ascii="Times New Roman" w:hAnsi="Times New Roman"/>
        </w:rPr>
        <w:t xml:space="preserve"> the Candidate</w:t>
      </w:r>
      <w:r w:rsidR="007C0D2E">
        <w:rPr>
          <w:rFonts w:ascii="Times New Roman" w:hAnsi="Times New Roman"/>
        </w:rPr>
        <w:t>, in case the Offer is not signed by the person specifically authorized for this re</w:t>
      </w:r>
      <w:r w:rsidR="0030623A">
        <w:rPr>
          <w:rFonts w:ascii="Times New Roman" w:hAnsi="Times New Roman"/>
        </w:rPr>
        <w:t>ason, as per the below item (v)</w:t>
      </w:r>
      <w:r w:rsidR="0030623A" w:rsidRPr="0030623A">
        <w:rPr>
          <w:rFonts w:ascii="Times New Roman" w:hAnsi="Times New Roman"/>
          <w:lang w:val="en-US"/>
        </w:rPr>
        <w:t>;</w:t>
      </w:r>
    </w:p>
    <w:p w:rsidR="00947B17" w:rsidRPr="00A32767" w:rsidRDefault="00947B17" w:rsidP="00F65282">
      <w:pPr>
        <w:pStyle w:val="a7"/>
        <w:numPr>
          <w:ilvl w:val="0"/>
          <w:numId w:val="18"/>
        </w:numPr>
        <w:autoSpaceDE w:val="0"/>
        <w:autoSpaceDN w:val="0"/>
        <w:adjustRightInd w:val="0"/>
        <w:spacing w:after="141" w:line="240" w:lineRule="auto"/>
        <w:jc w:val="both"/>
        <w:rPr>
          <w:rFonts w:ascii="Times New Roman" w:hAnsi="Times New Roman"/>
        </w:rPr>
      </w:pPr>
      <w:r w:rsidRPr="00A32767">
        <w:rPr>
          <w:rFonts w:ascii="Times New Roman" w:hAnsi="Times New Roman"/>
        </w:rPr>
        <w:t>The Candidate’s competent management body’s decisi</w:t>
      </w:r>
      <w:r w:rsidR="00CC2BFE">
        <w:rPr>
          <w:rFonts w:ascii="Times New Roman" w:hAnsi="Times New Roman"/>
        </w:rPr>
        <w:t xml:space="preserve">on to participate in the tender, </w:t>
      </w:r>
      <w:r w:rsidR="007C0D2E">
        <w:rPr>
          <w:rFonts w:ascii="Times New Roman" w:hAnsi="Times New Roman"/>
        </w:rPr>
        <w:t>submit the O</w:t>
      </w:r>
      <w:r w:rsidRPr="00A32767">
        <w:rPr>
          <w:rFonts w:ascii="Times New Roman" w:hAnsi="Times New Roman"/>
        </w:rPr>
        <w:t>ffer</w:t>
      </w:r>
      <w:r w:rsidR="00CC2BFE">
        <w:rPr>
          <w:rFonts w:ascii="Times New Roman" w:hAnsi="Times New Roman"/>
        </w:rPr>
        <w:t xml:space="preserve"> and appointing its </w:t>
      </w:r>
      <w:r w:rsidR="00D4300F">
        <w:rPr>
          <w:rFonts w:ascii="Times New Roman" w:hAnsi="Times New Roman"/>
        </w:rPr>
        <w:t>Authorized Representative</w:t>
      </w:r>
      <w:r w:rsidR="00CC2BFE">
        <w:rPr>
          <w:rFonts w:ascii="Times New Roman" w:hAnsi="Times New Roman"/>
        </w:rPr>
        <w:t xml:space="preserve"> to</w:t>
      </w:r>
      <w:r w:rsidR="00C320DC">
        <w:rPr>
          <w:rFonts w:ascii="Times New Roman" w:hAnsi="Times New Roman"/>
        </w:rPr>
        <w:t xml:space="preserve"> specifically</w:t>
      </w:r>
      <w:r w:rsidR="00CC2BFE">
        <w:rPr>
          <w:rFonts w:ascii="Times New Roman" w:hAnsi="Times New Roman"/>
        </w:rPr>
        <w:t xml:space="preserve"> sign and submit the Offer</w:t>
      </w:r>
      <w:r w:rsidR="0030623A" w:rsidRPr="0030623A">
        <w:rPr>
          <w:rFonts w:ascii="Times New Roman" w:hAnsi="Times New Roman"/>
          <w:lang w:val="en-US"/>
        </w:rPr>
        <w:t>;</w:t>
      </w:r>
    </w:p>
    <w:p w:rsidR="00947B17" w:rsidRPr="00A32767" w:rsidRDefault="00947B17" w:rsidP="00F65282">
      <w:pPr>
        <w:pStyle w:val="a0"/>
        <w:numPr>
          <w:ilvl w:val="0"/>
          <w:numId w:val="18"/>
        </w:numPr>
        <w:rPr>
          <w:rFonts w:ascii="Times New Roman" w:hAnsi="Times New Roman"/>
        </w:rPr>
      </w:pPr>
      <w:r w:rsidRPr="00A32767">
        <w:rPr>
          <w:rFonts w:ascii="Times New Roman" w:hAnsi="Times New Roman"/>
        </w:rPr>
        <w:t xml:space="preserve">A </w:t>
      </w:r>
      <w:r w:rsidR="00A21471">
        <w:rPr>
          <w:rFonts w:ascii="Times New Roman" w:hAnsi="Times New Roman"/>
        </w:rPr>
        <w:t xml:space="preserve">Binding </w:t>
      </w:r>
      <w:r w:rsidRPr="00A32767">
        <w:rPr>
          <w:rFonts w:ascii="Times New Roman" w:hAnsi="Times New Roman"/>
        </w:rPr>
        <w:t>Declaration of the Candidate stating that:</w:t>
      </w:r>
    </w:p>
    <w:p w:rsidR="00947B17" w:rsidRPr="00A32767" w:rsidRDefault="00947B17" w:rsidP="00F65282">
      <w:pPr>
        <w:pStyle w:val="a0"/>
        <w:numPr>
          <w:ilvl w:val="0"/>
          <w:numId w:val="19"/>
        </w:numPr>
        <w:rPr>
          <w:rFonts w:ascii="Times New Roman" w:hAnsi="Times New Roman"/>
        </w:rPr>
      </w:pPr>
      <w:r w:rsidRPr="00A32767">
        <w:rPr>
          <w:rFonts w:ascii="Times New Roman" w:hAnsi="Times New Roman"/>
        </w:rPr>
        <w:t xml:space="preserve">meets (as well as its </w:t>
      </w:r>
      <w:r w:rsidR="00D4300F">
        <w:rPr>
          <w:rFonts w:ascii="Times New Roman" w:hAnsi="Times New Roman"/>
        </w:rPr>
        <w:t>legal</w:t>
      </w:r>
      <w:r w:rsidRPr="00A32767">
        <w:rPr>
          <w:rFonts w:ascii="Times New Roman" w:hAnsi="Times New Roman"/>
        </w:rPr>
        <w:t xml:space="preserve"> representatives) the Personal Situation Criteria of paras </w:t>
      </w:r>
      <w:r w:rsidR="0030623A">
        <w:rPr>
          <w:rFonts w:ascii="Times New Roman" w:hAnsi="Times New Roman"/>
        </w:rPr>
        <w:fldChar w:fldCharType="begin"/>
      </w:r>
      <w:r w:rsidR="0030623A">
        <w:rPr>
          <w:rFonts w:ascii="Times New Roman" w:hAnsi="Times New Roman"/>
        </w:rPr>
        <w:instrText xml:space="preserve"> REF _Ref470113491 \r \h </w:instrText>
      </w:r>
      <w:r w:rsidR="0030623A">
        <w:rPr>
          <w:rFonts w:ascii="Times New Roman" w:hAnsi="Times New Roman"/>
        </w:rPr>
      </w:r>
      <w:r w:rsidR="0030623A">
        <w:rPr>
          <w:rFonts w:ascii="Times New Roman" w:hAnsi="Times New Roman"/>
        </w:rPr>
        <w:fldChar w:fldCharType="separate"/>
      </w:r>
      <w:r w:rsidR="000C72FE">
        <w:rPr>
          <w:rFonts w:ascii="Times New Roman" w:hAnsi="Times New Roman"/>
        </w:rPr>
        <w:t>5.1.1</w:t>
      </w:r>
      <w:r w:rsidR="0030623A">
        <w:rPr>
          <w:rFonts w:ascii="Times New Roman" w:hAnsi="Times New Roman"/>
        </w:rPr>
        <w:fldChar w:fldCharType="end"/>
      </w:r>
      <w:r w:rsidRPr="00A32767">
        <w:rPr>
          <w:rFonts w:ascii="Times New Roman" w:hAnsi="Times New Roman"/>
        </w:rPr>
        <w:t xml:space="preserve">and </w:t>
      </w:r>
      <w:r w:rsidR="0030623A">
        <w:rPr>
          <w:rFonts w:ascii="Times New Roman" w:hAnsi="Times New Roman"/>
        </w:rPr>
        <w:fldChar w:fldCharType="begin"/>
      </w:r>
      <w:r w:rsidR="0030623A">
        <w:rPr>
          <w:rFonts w:ascii="Times New Roman" w:hAnsi="Times New Roman"/>
        </w:rPr>
        <w:instrText xml:space="preserve"> REF _Ref470113499 \r \h </w:instrText>
      </w:r>
      <w:r w:rsidR="0030623A">
        <w:rPr>
          <w:rFonts w:ascii="Times New Roman" w:hAnsi="Times New Roman"/>
        </w:rPr>
      </w:r>
      <w:r w:rsidR="0030623A">
        <w:rPr>
          <w:rFonts w:ascii="Times New Roman" w:hAnsi="Times New Roman"/>
        </w:rPr>
        <w:fldChar w:fldCharType="separate"/>
      </w:r>
      <w:r w:rsidR="000C72FE">
        <w:rPr>
          <w:rFonts w:ascii="Times New Roman" w:hAnsi="Times New Roman"/>
        </w:rPr>
        <w:t>5.1.2</w:t>
      </w:r>
      <w:r w:rsidR="0030623A">
        <w:rPr>
          <w:rFonts w:ascii="Times New Roman" w:hAnsi="Times New Roman"/>
        </w:rPr>
        <w:fldChar w:fldCharType="end"/>
      </w:r>
      <w:r w:rsidR="0030623A" w:rsidRPr="0030623A">
        <w:rPr>
          <w:rFonts w:ascii="Times New Roman" w:hAnsi="Times New Roman"/>
          <w:lang w:val="en-US"/>
        </w:rPr>
        <w:t>;</w:t>
      </w:r>
    </w:p>
    <w:p w:rsidR="00947B17" w:rsidRPr="00A32767" w:rsidRDefault="00947B17" w:rsidP="00F65282">
      <w:pPr>
        <w:pStyle w:val="a0"/>
        <w:numPr>
          <w:ilvl w:val="0"/>
          <w:numId w:val="19"/>
        </w:numPr>
        <w:rPr>
          <w:rFonts w:ascii="Times New Roman" w:hAnsi="Times New Roman"/>
        </w:rPr>
      </w:pPr>
      <w:r w:rsidRPr="00A32767">
        <w:rPr>
          <w:rFonts w:ascii="Times New Roman" w:hAnsi="Times New Roman"/>
        </w:rPr>
        <w:t xml:space="preserve">meets the Economic and Financial Standing Criterion of para </w:t>
      </w:r>
      <w:r w:rsidR="0030623A">
        <w:rPr>
          <w:rFonts w:ascii="Times New Roman" w:hAnsi="Times New Roman"/>
        </w:rPr>
        <w:fldChar w:fldCharType="begin"/>
      </w:r>
      <w:r w:rsidR="0030623A">
        <w:rPr>
          <w:rFonts w:ascii="Times New Roman" w:hAnsi="Times New Roman"/>
        </w:rPr>
        <w:instrText xml:space="preserve"> REF _Ref470113515 \r \h </w:instrText>
      </w:r>
      <w:r w:rsidR="0030623A">
        <w:rPr>
          <w:rFonts w:ascii="Times New Roman" w:hAnsi="Times New Roman"/>
        </w:rPr>
      </w:r>
      <w:r w:rsidR="0030623A">
        <w:rPr>
          <w:rFonts w:ascii="Times New Roman" w:hAnsi="Times New Roman"/>
        </w:rPr>
        <w:fldChar w:fldCharType="separate"/>
      </w:r>
      <w:r w:rsidR="000C72FE">
        <w:rPr>
          <w:rFonts w:ascii="Times New Roman" w:hAnsi="Times New Roman"/>
        </w:rPr>
        <w:t>5.1.3</w:t>
      </w:r>
      <w:r w:rsidR="0030623A">
        <w:rPr>
          <w:rFonts w:ascii="Times New Roman" w:hAnsi="Times New Roman"/>
        </w:rPr>
        <w:fldChar w:fldCharType="end"/>
      </w:r>
      <w:r w:rsidR="0030623A" w:rsidRPr="0030623A">
        <w:rPr>
          <w:rFonts w:ascii="Times New Roman" w:hAnsi="Times New Roman"/>
          <w:lang w:val="en-US"/>
        </w:rPr>
        <w:t>;</w:t>
      </w:r>
    </w:p>
    <w:p w:rsidR="00947B17" w:rsidRPr="00A32767" w:rsidRDefault="00947B17" w:rsidP="00F65282">
      <w:pPr>
        <w:pStyle w:val="a0"/>
        <w:numPr>
          <w:ilvl w:val="0"/>
          <w:numId w:val="19"/>
        </w:numPr>
        <w:autoSpaceDE w:val="0"/>
        <w:autoSpaceDN w:val="0"/>
        <w:adjustRightInd w:val="0"/>
        <w:spacing w:after="141" w:line="240" w:lineRule="auto"/>
        <w:rPr>
          <w:rFonts w:ascii="Times New Roman" w:eastAsiaTheme="minorHAnsi" w:hAnsi="Times New Roman"/>
          <w:color w:val="000000"/>
          <w:lang w:val="en-US"/>
        </w:rPr>
      </w:pPr>
      <w:r w:rsidRPr="00A32767">
        <w:rPr>
          <w:rFonts w:ascii="Times New Roman" w:hAnsi="Times New Roman"/>
        </w:rPr>
        <w:t xml:space="preserve">meets the technical criteria of para </w:t>
      </w:r>
      <w:r w:rsidR="0030623A">
        <w:rPr>
          <w:rFonts w:ascii="Times New Roman" w:hAnsi="Times New Roman"/>
        </w:rPr>
        <w:fldChar w:fldCharType="begin"/>
      </w:r>
      <w:r w:rsidR="0030623A">
        <w:rPr>
          <w:rFonts w:ascii="Times New Roman" w:hAnsi="Times New Roman"/>
        </w:rPr>
        <w:instrText xml:space="preserve"> REF _Ref470113530 \r \h </w:instrText>
      </w:r>
      <w:r w:rsidR="0030623A">
        <w:rPr>
          <w:rFonts w:ascii="Times New Roman" w:hAnsi="Times New Roman"/>
        </w:rPr>
      </w:r>
      <w:r w:rsidR="0030623A">
        <w:rPr>
          <w:rFonts w:ascii="Times New Roman" w:hAnsi="Times New Roman"/>
        </w:rPr>
        <w:fldChar w:fldCharType="separate"/>
      </w:r>
      <w:r w:rsidR="000C72FE">
        <w:rPr>
          <w:rFonts w:ascii="Times New Roman" w:hAnsi="Times New Roman"/>
        </w:rPr>
        <w:t>5.2</w:t>
      </w:r>
      <w:r w:rsidR="0030623A">
        <w:rPr>
          <w:rFonts w:ascii="Times New Roman" w:hAnsi="Times New Roman"/>
        </w:rPr>
        <w:fldChar w:fldCharType="end"/>
      </w:r>
      <w:r w:rsidR="0030623A" w:rsidRPr="0030623A">
        <w:rPr>
          <w:rFonts w:ascii="Times New Roman" w:hAnsi="Times New Roman"/>
          <w:lang w:val="en-US"/>
        </w:rPr>
        <w:t>;</w:t>
      </w:r>
    </w:p>
    <w:p w:rsidR="00947B17" w:rsidRPr="00A32767" w:rsidRDefault="00947B17" w:rsidP="00F65282">
      <w:pPr>
        <w:pStyle w:val="a0"/>
        <w:numPr>
          <w:ilvl w:val="0"/>
          <w:numId w:val="19"/>
        </w:numPr>
        <w:autoSpaceDE w:val="0"/>
        <w:autoSpaceDN w:val="0"/>
        <w:adjustRightInd w:val="0"/>
        <w:spacing w:after="141" w:line="240" w:lineRule="auto"/>
        <w:rPr>
          <w:rFonts w:ascii="Times New Roman" w:hAnsi="Times New Roman"/>
        </w:rPr>
      </w:pPr>
      <w:r w:rsidRPr="00A32767">
        <w:rPr>
          <w:rFonts w:ascii="Times New Roman" w:hAnsi="Times New Roman"/>
        </w:rPr>
        <w:t xml:space="preserve">is fully aware of the contents of this Call and unconditionally and unreservedly accepts its terms; </w:t>
      </w:r>
    </w:p>
    <w:p w:rsidR="00947B17" w:rsidRPr="00A32767" w:rsidRDefault="00947B17" w:rsidP="00F65282">
      <w:pPr>
        <w:pStyle w:val="a0"/>
        <w:numPr>
          <w:ilvl w:val="0"/>
          <w:numId w:val="19"/>
        </w:numPr>
        <w:autoSpaceDE w:val="0"/>
        <w:autoSpaceDN w:val="0"/>
        <w:adjustRightInd w:val="0"/>
        <w:spacing w:after="141" w:line="240" w:lineRule="auto"/>
        <w:rPr>
          <w:rFonts w:ascii="Times New Roman" w:hAnsi="Times New Roman"/>
        </w:rPr>
      </w:pPr>
      <w:r w:rsidRPr="00A32767">
        <w:rPr>
          <w:rFonts w:ascii="Times New Roman" w:hAnsi="Times New Roman"/>
        </w:rPr>
        <w:t xml:space="preserve">acknowledges that its participation in the Process takes place at its sole risk and expense and that the participation as such does not establish any right to compensation from PPA or PPA’s </w:t>
      </w:r>
      <w:r w:rsidR="00FE093A" w:rsidRPr="00A32767">
        <w:rPr>
          <w:rFonts w:ascii="Times New Roman" w:hAnsi="Times New Roman"/>
        </w:rPr>
        <w:t>personnel</w:t>
      </w:r>
      <w:r w:rsidRPr="00A32767">
        <w:rPr>
          <w:rFonts w:ascii="Times New Roman" w:hAnsi="Times New Roman"/>
        </w:rPr>
        <w:t xml:space="preserve">; </w:t>
      </w:r>
    </w:p>
    <w:p w:rsidR="00947B17" w:rsidRPr="00A32767" w:rsidRDefault="00947B17" w:rsidP="00F65282">
      <w:pPr>
        <w:pStyle w:val="a0"/>
        <w:numPr>
          <w:ilvl w:val="0"/>
          <w:numId w:val="19"/>
        </w:numPr>
        <w:autoSpaceDE w:val="0"/>
        <w:autoSpaceDN w:val="0"/>
        <w:adjustRightInd w:val="0"/>
        <w:spacing w:after="141" w:line="240" w:lineRule="auto"/>
        <w:rPr>
          <w:rFonts w:ascii="Times New Roman" w:hAnsi="Times New Roman"/>
        </w:rPr>
      </w:pPr>
      <w:r w:rsidRPr="00A32767">
        <w:rPr>
          <w:rFonts w:ascii="Times New Roman" w:hAnsi="Times New Roman"/>
        </w:rPr>
        <w:t xml:space="preserve">acknowledges that disqualification from the tender or failure to succeed in the tender does not create any right to </w:t>
      </w:r>
      <w:r w:rsidR="0030623A">
        <w:rPr>
          <w:rFonts w:ascii="Times New Roman" w:hAnsi="Times New Roman"/>
        </w:rPr>
        <w:t>compensation for the Candidates</w:t>
      </w:r>
      <w:r w:rsidR="0030623A" w:rsidRPr="0030623A">
        <w:rPr>
          <w:rFonts w:ascii="Times New Roman" w:hAnsi="Times New Roman"/>
          <w:lang w:val="en-US"/>
        </w:rPr>
        <w:t>;</w:t>
      </w:r>
      <w:r w:rsidRPr="00A32767">
        <w:rPr>
          <w:rFonts w:ascii="Times New Roman" w:hAnsi="Times New Roman"/>
        </w:rPr>
        <w:t xml:space="preserve"> </w:t>
      </w:r>
    </w:p>
    <w:p w:rsidR="00947B17" w:rsidRPr="00A32767" w:rsidRDefault="00947B17" w:rsidP="00F65282">
      <w:pPr>
        <w:pStyle w:val="a0"/>
        <w:numPr>
          <w:ilvl w:val="0"/>
          <w:numId w:val="19"/>
        </w:numPr>
        <w:autoSpaceDE w:val="0"/>
        <w:autoSpaceDN w:val="0"/>
        <w:adjustRightInd w:val="0"/>
        <w:spacing w:after="141" w:line="240" w:lineRule="auto"/>
        <w:rPr>
          <w:rFonts w:ascii="Times New Roman" w:hAnsi="Times New Roman"/>
        </w:rPr>
      </w:pPr>
      <w:r w:rsidRPr="00A32767">
        <w:rPr>
          <w:rFonts w:ascii="Times New Roman" w:hAnsi="Times New Roman"/>
        </w:rPr>
        <w:t>details of the procedure agent (in Greek “α</w:t>
      </w:r>
      <w:proofErr w:type="spellStart"/>
      <w:r w:rsidRPr="00A32767">
        <w:rPr>
          <w:rFonts w:ascii="Times New Roman" w:hAnsi="Times New Roman"/>
        </w:rPr>
        <w:t>ντίκλητος</w:t>
      </w:r>
      <w:proofErr w:type="spellEnd"/>
      <w:r w:rsidRPr="00A32767">
        <w:rPr>
          <w:rFonts w:ascii="Times New Roman" w:hAnsi="Times New Roman"/>
        </w:rPr>
        <w:t>”) appointed by the Candidate to act as a contact person for all communications between the PPA and the IE, including name, address, email address, phone an</w:t>
      </w:r>
      <w:r w:rsidR="0030623A">
        <w:rPr>
          <w:rFonts w:ascii="Times New Roman" w:hAnsi="Times New Roman"/>
        </w:rPr>
        <w:t>d fax numbers and email address</w:t>
      </w:r>
      <w:r w:rsidR="0030623A" w:rsidRPr="0030623A">
        <w:rPr>
          <w:rFonts w:ascii="Times New Roman" w:hAnsi="Times New Roman"/>
          <w:lang w:val="en-US"/>
        </w:rPr>
        <w:t>;</w:t>
      </w:r>
      <w:r w:rsidRPr="00A32767">
        <w:rPr>
          <w:rFonts w:ascii="Times New Roman" w:hAnsi="Times New Roman"/>
        </w:rPr>
        <w:t xml:space="preserve"> </w:t>
      </w:r>
    </w:p>
    <w:p w:rsidR="00947B17" w:rsidRDefault="00947B17" w:rsidP="00F65282">
      <w:pPr>
        <w:pStyle w:val="a0"/>
        <w:numPr>
          <w:ilvl w:val="0"/>
          <w:numId w:val="19"/>
        </w:numPr>
        <w:autoSpaceDE w:val="0"/>
        <w:autoSpaceDN w:val="0"/>
        <w:adjustRightInd w:val="0"/>
        <w:spacing w:after="141" w:line="240" w:lineRule="auto"/>
        <w:rPr>
          <w:rFonts w:ascii="Times New Roman" w:hAnsi="Times New Roman"/>
        </w:rPr>
      </w:pPr>
      <w:r w:rsidRPr="00A32767">
        <w:rPr>
          <w:rFonts w:ascii="Times New Roman" w:hAnsi="Times New Roman"/>
        </w:rPr>
        <w:t xml:space="preserve">full contact details for the Candidate’s </w:t>
      </w:r>
      <w:r w:rsidR="00D4300F">
        <w:rPr>
          <w:rFonts w:ascii="Times New Roman" w:hAnsi="Times New Roman"/>
        </w:rPr>
        <w:t>Authorized R</w:t>
      </w:r>
      <w:r w:rsidRPr="00A32767">
        <w:rPr>
          <w:rFonts w:ascii="Times New Roman" w:hAnsi="Times New Roman"/>
        </w:rPr>
        <w:t>epresentative (including full name, address, phone and</w:t>
      </w:r>
      <w:r w:rsidR="0030623A">
        <w:rPr>
          <w:rFonts w:ascii="Times New Roman" w:hAnsi="Times New Roman"/>
        </w:rPr>
        <w:t xml:space="preserve"> fax numbers and email address)</w:t>
      </w:r>
      <w:r w:rsidR="0030623A" w:rsidRPr="0030623A">
        <w:rPr>
          <w:rFonts w:ascii="Times New Roman" w:hAnsi="Times New Roman"/>
          <w:lang w:val="en-US"/>
        </w:rPr>
        <w:t>;</w:t>
      </w:r>
      <w:r w:rsidRPr="00A32767">
        <w:rPr>
          <w:rFonts w:ascii="Times New Roman" w:hAnsi="Times New Roman"/>
        </w:rPr>
        <w:t xml:space="preserve"> </w:t>
      </w:r>
    </w:p>
    <w:p w:rsidR="00864D06" w:rsidRPr="00A32767" w:rsidRDefault="00864D06" w:rsidP="00F65282">
      <w:pPr>
        <w:pStyle w:val="a0"/>
        <w:numPr>
          <w:ilvl w:val="0"/>
          <w:numId w:val="18"/>
        </w:numPr>
        <w:rPr>
          <w:rFonts w:ascii="Times New Roman" w:hAnsi="Times New Roman"/>
        </w:rPr>
      </w:pPr>
      <w:r>
        <w:rPr>
          <w:rFonts w:ascii="Times New Roman" w:hAnsi="Times New Roman"/>
        </w:rPr>
        <w:lastRenderedPageBreak/>
        <w:t>The Tender Guara</w:t>
      </w:r>
      <w:r w:rsidR="007C0D2E">
        <w:rPr>
          <w:rFonts w:ascii="Times New Roman" w:hAnsi="Times New Roman"/>
        </w:rPr>
        <w:t xml:space="preserve">ntee as stipulated in para </w:t>
      </w:r>
      <w:r w:rsidR="0030623A">
        <w:rPr>
          <w:rFonts w:ascii="Times New Roman" w:hAnsi="Times New Roman"/>
        </w:rPr>
        <w:fldChar w:fldCharType="begin"/>
      </w:r>
      <w:r w:rsidR="0030623A">
        <w:rPr>
          <w:rFonts w:ascii="Times New Roman" w:hAnsi="Times New Roman"/>
        </w:rPr>
        <w:instrText xml:space="preserve"> REF _Ref470107835 \r \h </w:instrText>
      </w:r>
      <w:r w:rsidR="0030623A">
        <w:rPr>
          <w:rFonts w:ascii="Times New Roman" w:hAnsi="Times New Roman"/>
        </w:rPr>
      </w:r>
      <w:r w:rsidR="0030623A">
        <w:rPr>
          <w:rFonts w:ascii="Times New Roman" w:hAnsi="Times New Roman"/>
        </w:rPr>
        <w:fldChar w:fldCharType="separate"/>
      </w:r>
      <w:r w:rsidR="000C72FE">
        <w:rPr>
          <w:rFonts w:ascii="Times New Roman" w:hAnsi="Times New Roman"/>
        </w:rPr>
        <w:t>5.1.4</w:t>
      </w:r>
      <w:r w:rsidR="0030623A">
        <w:rPr>
          <w:rFonts w:ascii="Times New Roman" w:hAnsi="Times New Roman"/>
        </w:rPr>
        <w:fldChar w:fldCharType="end"/>
      </w:r>
      <w:r w:rsidR="0030623A" w:rsidRPr="0030623A">
        <w:rPr>
          <w:rFonts w:ascii="Times New Roman" w:hAnsi="Times New Roman"/>
          <w:lang w:val="en-US"/>
        </w:rPr>
        <w:t xml:space="preserve"> </w:t>
      </w:r>
      <w:r>
        <w:rPr>
          <w:rFonts w:ascii="Times New Roman" w:hAnsi="Times New Roman"/>
        </w:rPr>
        <w:t>above and.</w:t>
      </w:r>
    </w:p>
    <w:p w:rsidR="00D03665" w:rsidRPr="00A32767" w:rsidRDefault="00D03665" w:rsidP="00F65282">
      <w:pPr>
        <w:pStyle w:val="a0"/>
        <w:numPr>
          <w:ilvl w:val="0"/>
          <w:numId w:val="18"/>
        </w:numPr>
        <w:rPr>
          <w:rFonts w:ascii="Times New Roman" w:hAnsi="Times New Roman"/>
        </w:rPr>
      </w:pPr>
      <w:r w:rsidRPr="00A32767">
        <w:rPr>
          <w:rFonts w:ascii="Times New Roman" w:hAnsi="Times New Roman"/>
        </w:rPr>
        <w:t xml:space="preserve">Copies of the financial statements of the </w:t>
      </w:r>
      <w:r w:rsidR="00947B17" w:rsidRPr="00A32767">
        <w:rPr>
          <w:rFonts w:ascii="Times New Roman" w:hAnsi="Times New Roman"/>
        </w:rPr>
        <w:t>Candidate</w:t>
      </w:r>
      <w:r w:rsidRPr="00A32767">
        <w:rPr>
          <w:rFonts w:ascii="Times New Roman" w:hAnsi="Times New Roman"/>
        </w:rPr>
        <w:t xml:space="preserve"> of the last three audited (3) financial years</w:t>
      </w:r>
      <w:r w:rsidR="003A6EDF" w:rsidRPr="00A32767">
        <w:rPr>
          <w:rFonts w:ascii="Times New Roman" w:hAnsi="Times New Roman"/>
        </w:rPr>
        <w:t xml:space="preserve">, proving compliance with the criterion of para </w:t>
      </w:r>
      <w:r w:rsidR="0030623A">
        <w:rPr>
          <w:rFonts w:ascii="Times New Roman" w:hAnsi="Times New Roman"/>
        </w:rPr>
        <w:fldChar w:fldCharType="begin"/>
      </w:r>
      <w:r w:rsidR="0030623A">
        <w:rPr>
          <w:rFonts w:ascii="Times New Roman" w:hAnsi="Times New Roman"/>
        </w:rPr>
        <w:instrText xml:space="preserve"> REF _Ref470113628 \r \h </w:instrText>
      </w:r>
      <w:r w:rsidR="0030623A">
        <w:rPr>
          <w:rFonts w:ascii="Times New Roman" w:hAnsi="Times New Roman"/>
        </w:rPr>
      </w:r>
      <w:r w:rsidR="0030623A">
        <w:rPr>
          <w:rFonts w:ascii="Times New Roman" w:hAnsi="Times New Roman"/>
        </w:rPr>
        <w:fldChar w:fldCharType="separate"/>
      </w:r>
      <w:r w:rsidR="000C72FE">
        <w:rPr>
          <w:rFonts w:ascii="Times New Roman" w:hAnsi="Times New Roman"/>
        </w:rPr>
        <w:t>5.1.3</w:t>
      </w:r>
      <w:r w:rsidR="0030623A">
        <w:rPr>
          <w:rFonts w:ascii="Times New Roman" w:hAnsi="Times New Roman"/>
        </w:rPr>
        <w:fldChar w:fldCharType="end"/>
      </w:r>
      <w:r w:rsidRPr="00A32767">
        <w:rPr>
          <w:rFonts w:ascii="Times New Roman" w:hAnsi="Times New Roman"/>
        </w:rPr>
        <w:t xml:space="preserve">. If the </w:t>
      </w:r>
      <w:r w:rsidR="003A6EDF" w:rsidRPr="00A32767">
        <w:rPr>
          <w:rFonts w:ascii="Times New Roman" w:hAnsi="Times New Roman"/>
        </w:rPr>
        <w:t xml:space="preserve">Candidate </w:t>
      </w:r>
      <w:r w:rsidRPr="00A32767">
        <w:rPr>
          <w:rFonts w:ascii="Times New Roman" w:hAnsi="Times New Roman"/>
        </w:rPr>
        <w:t xml:space="preserve">is a parent company, consolidated financial statements of the last three (3) audited financial years should also </w:t>
      </w:r>
      <w:r w:rsidR="00FD74C3">
        <w:rPr>
          <w:rFonts w:ascii="Times New Roman" w:hAnsi="Times New Roman"/>
        </w:rPr>
        <w:t xml:space="preserve">be </w:t>
      </w:r>
      <w:r w:rsidRPr="00A32767">
        <w:rPr>
          <w:rFonts w:ascii="Times New Roman" w:hAnsi="Times New Roman"/>
        </w:rPr>
        <w:t>submitted</w:t>
      </w:r>
      <w:r w:rsidR="00864D06">
        <w:rPr>
          <w:rFonts w:ascii="Times New Roman" w:hAnsi="Times New Roman"/>
        </w:rPr>
        <w:t>.</w:t>
      </w:r>
    </w:p>
    <w:p w:rsidR="003A6EDF" w:rsidRDefault="00864D06" w:rsidP="00F65282">
      <w:pPr>
        <w:pStyle w:val="a0"/>
        <w:numPr>
          <w:ilvl w:val="0"/>
          <w:numId w:val="18"/>
        </w:numPr>
        <w:rPr>
          <w:rFonts w:ascii="Times New Roman" w:hAnsi="Times New Roman"/>
        </w:rPr>
      </w:pPr>
      <w:r>
        <w:rPr>
          <w:rFonts w:ascii="Times New Roman" w:hAnsi="Times New Roman"/>
        </w:rPr>
        <w:t>Certified copies</w:t>
      </w:r>
      <w:r w:rsidR="00D03665" w:rsidRPr="00A32767">
        <w:rPr>
          <w:rFonts w:ascii="Times New Roman" w:hAnsi="Times New Roman"/>
        </w:rPr>
        <w:t xml:space="preserve"> of current Tax </w:t>
      </w:r>
      <w:r>
        <w:rPr>
          <w:rFonts w:ascii="Times New Roman" w:hAnsi="Times New Roman"/>
        </w:rPr>
        <w:t xml:space="preserve">and Social Insurance </w:t>
      </w:r>
      <w:r w:rsidR="00D03665" w:rsidRPr="00A32767">
        <w:rPr>
          <w:rFonts w:ascii="Times New Roman" w:hAnsi="Times New Roman"/>
        </w:rPr>
        <w:t>Compliance Certificate</w:t>
      </w:r>
      <w:r>
        <w:rPr>
          <w:rFonts w:ascii="Times New Roman" w:hAnsi="Times New Roman"/>
        </w:rPr>
        <w:t>, or equal evidence in accordance with the law of place of the Candidate’s establishment.</w:t>
      </w:r>
      <w:r w:rsidR="00D03665" w:rsidRPr="00A32767">
        <w:rPr>
          <w:rFonts w:ascii="Times New Roman" w:hAnsi="Times New Roman"/>
        </w:rPr>
        <w:t xml:space="preserve"> </w:t>
      </w:r>
    </w:p>
    <w:p w:rsidR="00E329E9" w:rsidRPr="00E329E9" w:rsidRDefault="00E64BA3" w:rsidP="00E329E9">
      <w:pPr>
        <w:pStyle w:val="a0"/>
        <w:numPr>
          <w:ilvl w:val="0"/>
          <w:numId w:val="0"/>
        </w:numPr>
        <w:ind w:left="1800"/>
        <w:rPr>
          <w:rFonts w:ascii="Times New Roman" w:hAnsi="Times New Roman"/>
          <w:b/>
        </w:rPr>
      </w:pPr>
      <w:r>
        <w:rPr>
          <w:rFonts w:ascii="Times New Roman" w:hAnsi="Times New Roman"/>
          <w:b/>
        </w:rPr>
        <w:t>IMPORTANT</w:t>
      </w:r>
      <w:r w:rsidR="00E329E9" w:rsidRPr="00E329E9">
        <w:rPr>
          <w:rFonts w:ascii="Times New Roman" w:hAnsi="Times New Roman"/>
          <w:b/>
        </w:rPr>
        <w:t xml:space="preserve"> NOTE</w:t>
      </w:r>
      <w:r w:rsidR="005265C3">
        <w:rPr>
          <w:rFonts w:ascii="Times New Roman" w:hAnsi="Times New Roman"/>
          <w:b/>
        </w:rPr>
        <w:t xml:space="preserve"> 4</w:t>
      </w:r>
      <w:r w:rsidR="00E329E9">
        <w:rPr>
          <w:rFonts w:ascii="Times New Roman" w:hAnsi="Times New Roman"/>
          <w:b/>
        </w:rPr>
        <w:t>:</w:t>
      </w:r>
    </w:p>
    <w:p w:rsidR="00E329E9" w:rsidRPr="00A32767" w:rsidRDefault="00E329E9" w:rsidP="00E329E9">
      <w:pPr>
        <w:pStyle w:val="a0"/>
        <w:numPr>
          <w:ilvl w:val="0"/>
          <w:numId w:val="0"/>
        </w:numPr>
        <w:ind w:left="1800"/>
        <w:rPr>
          <w:rFonts w:ascii="Times New Roman" w:hAnsi="Times New Roman"/>
        </w:rPr>
      </w:pPr>
      <w:r>
        <w:rPr>
          <w:rFonts w:ascii="Times New Roman" w:hAnsi="Times New Roman"/>
        </w:rPr>
        <w:t xml:space="preserve">The </w:t>
      </w:r>
      <w:r w:rsidRPr="00A32767">
        <w:rPr>
          <w:rFonts w:ascii="Times New Roman" w:hAnsi="Times New Roman"/>
          <w:lang w:val="en-US"/>
        </w:rPr>
        <w:t>Sub-folder of Participation Supporting Documentation</w:t>
      </w:r>
      <w:r>
        <w:rPr>
          <w:rFonts w:ascii="Times New Roman" w:hAnsi="Times New Roman"/>
        </w:rPr>
        <w:t xml:space="preserve"> must also include the above documents (</w:t>
      </w:r>
      <w:proofErr w:type="spellStart"/>
      <w:r>
        <w:rPr>
          <w:rFonts w:ascii="Times New Roman" w:hAnsi="Times New Roman"/>
        </w:rPr>
        <w:t>i</w:t>
      </w:r>
      <w:proofErr w:type="spellEnd"/>
      <w:r>
        <w:rPr>
          <w:rFonts w:ascii="Times New Roman" w:hAnsi="Times New Roman"/>
        </w:rPr>
        <w:t>) to (</w:t>
      </w:r>
      <w:proofErr w:type="gramStart"/>
      <w:r>
        <w:rPr>
          <w:rFonts w:ascii="Times New Roman" w:hAnsi="Times New Roman"/>
        </w:rPr>
        <w:t>vi</w:t>
      </w:r>
      <w:proofErr w:type="gramEnd"/>
      <w:r>
        <w:rPr>
          <w:rFonts w:ascii="Times New Roman" w:hAnsi="Times New Roman"/>
        </w:rPr>
        <w:t xml:space="preserve">) and (ix) for the Subcontractors and Affiliates lending experience to the Candidate as if they were Candidates themselves. </w:t>
      </w:r>
    </w:p>
    <w:p w:rsidR="004D4A41" w:rsidRPr="00F65282" w:rsidRDefault="004D4A41" w:rsidP="00F65282">
      <w:pPr>
        <w:pStyle w:val="10"/>
        <w:ind w:firstLine="28"/>
        <w:rPr>
          <w:u w:val="single"/>
        </w:rPr>
      </w:pPr>
      <w:bookmarkStart w:id="83" w:name="_Toc458000050"/>
      <w:bookmarkStart w:id="84" w:name="_Toc458000122"/>
      <w:bookmarkStart w:id="85" w:name="_Toc458000611"/>
      <w:r w:rsidRPr="00F65282">
        <w:rPr>
          <w:u w:val="single"/>
        </w:rPr>
        <w:t xml:space="preserve">SUB-FOLDER OF SPECIALISED KNOWLEDGE AND EVIDENCE OF EXPERTISE </w:t>
      </w:r>
      <w:bookmarkEnd w:id="83"/>
      <w:bookmarkEnd w:id="84"/>
      <w:bookmarkEnd w:id="85"/>
    </w:p>
    <w:p w:rsidR="004D4A41" w:rsidRPr="00A32767" w:rsidRDefault="004D4A41" w:rsidP="004D4A41">
      <w:pPr>
        <w:pStyle w:val="a0"/>
        <w:numPr>
          <w:ilvl w:val="0"/>
          <w:numId w:val="0"/>
        </w:numPr>
        <w:ind w:left="1440"/>
        <w:rPr>
          <w:rFonts w:ascii="Times New Roman" w:hAnsi="Times New Roman"/>
          <w:lang w:val="en-US"/>
        </w:rPr>
      </w:pPr>
      <w:r w:rsidRPr="00A32767">
        <w:rPr>
          <w:rFonts w:ascii="Times New Roman" w:hAnsi="Times New Roman"/>
          <w:lang w:val="en-US"/>
        </w:rPr>
        <w:t xml:space="preserve">The Sub-folder of </w:t>
      </w:r>
      <w:proofErr w:type="spellStart"/>
      <w:r w:rsidRPr="00A32767">
        <w:rPr>
          <w:rFonts w:ascii="Times New Roman" w:hAnsi="Times New Roman"/>
          <w:lang w:val="en-US"/>
        </w:rPr>
        <w:t>Specialised</w:t>
      </w:r>
      <w:proofErr w:type="spellEnd"/>
      <w:r w:rsidRPr="00A32767">
        <w:rPr>
          <w:rFonts w:ascii="Times New Roman" w:hAnsi="Times New Roman"/>
          <w:lang w:val="en-US"/>
        </w:rPr>
        <w:t xml:space="preserve"> Knowl</w:t>
      </w:r>
      <w:r w:rsidR="00D104DC">
        <w:rPr>
          <w:rFonts w:ascii="Times New Roman" w:hAnsi="Times New Roman"/>
          <w:lang w:val="en-US"/>
        </w:rPr>
        <w:t xml:space="preserve">edge and Evidence of Expertise </w:t>
      </w:r>
      <w:r w:rsidRPr="00A32767">
        <w:rPr>
          <w:rFonts w:ascii="Times New Roman" w:hAnsi="Times New Roman"/>
          <w:lang w:val="en-US"/>
        </w:rPr>
        <w:t>shall include the following</w:t>
      </w:r>
      <w:r w:rsidR="003D058A" w:rsidRPr="00A32767">
        <w:rPr>
          <w:rFonts w:ascii="Times New Roman" w:hAnsi="Times New Roman"/>
          <w:lang w:val="en-US"/>
        </w:rPr>
        <w:t xml:space="preserve"> documents (original or dully certified copies, where applicable)</w:t>
      </w:r>
      <w:r w:rsidR="00CE1473" w:rsidRPr="00A32767">
        <w:rPr>
          <w:rFonts w:ascii="Times New Roman" w:hAnsi="Times New Roman"/>
          <w:lang w:val="en-US"/>
        </w:rPr>
        <w:t xml:space="preserve">, as evidence of compliance with the Criteria described in para </w:t>
      </w:r>
      <w:r w:rsidR="0030623A">
        <w:rPr>
          <w:rFonts w:ascii="Times New Roman" w:hAnsi="Times New Roman"/>
          <w:lang w:val="en-US"/>
        </w:rPr>
        <w:fldChar w:fldCharType="begin"/>
      </w:r>
      <w:r w:rsidR="0030623A">
        <w:rPr>
          <w:rFonts w:ascii="Times New Roman" w:hAnsi="Times New Roman"/>
          <w:lang w:val="en-US"/>
        </w:rPr>
        <w:instrText xml:space="preserve"> REF _Ref470113645 \r \h </w:instrText>
      </w:r>
      <w:r w:rsidR="0030623A">
        <w:rPr>
          <w:rFonts w:ascii="Times New Roman" w:hAnsi="Times New Roman"/>
          <w:lang w:val="en-US"/>
        </w:rPr>
      </w:r>
      <w:r w:rsidR="0030623A">
        <w:rPr>
          <w:rFonts w:ascii="Times New Roman" w:hAnsi="Times New Roman"/>
          <w:lang w:val="en-US"/>
        </w:rPr>
        <w:fldChar w:fldCharType="separate"/>
      </w:r>
      <w:r w:rsidR="000C72FE">
        <w:rPr>
          <w:rFonts w:ascii="Times New Roman" w:hAnsi="Times New Roman"/>
          <w:lang w:val="en-US"/>
        </w:rPr>
        <w:t>5.2</w:t>
      </w:r>
      <w:r w:rsidR="0030623A">
        <w:rPr>
          <w:rFonts w:ascii="Times New Roman" w:hAnsi="Times New Roman"/>
          <w:lang w:val="en-US"/>
        </w:rPr>
        <w:fldChar w:fldCharType="end"/>
      </w:r>
      <w:r w:rsidR="00CE1473" w:rsidRPr="00A32767">
        <w:rPr>
          <w:rFonts w:ascii="Times New Roman" w:hAnsi="Times New Roman"/>
          <w:lang w:val="en-US"/>
        </w:rPr>
        <w:t>,</w:t>
      </w:r>
      <w:r w:rsidRPr="00A32767">
        <w:rPr>
          <w:rFonts w:ascii="Times New Roman" w:hAnsi="Times New Roman"/>
          <w:lang w:val="en-US"/>
        </w:rPr>
        <w:t xml:space="preserve"> on the sanction of rejection of the offer:</w:t>
      </w:r>
    </w:p>
    <w:p w:rsidR="004D200A" w:rsidRPr="00A32767" w:rsidRDefault="004D200A" w:rsidP="00F65282">
      <w:pPr>
        <w:pStyle w:val="a0"/>
        <w:numPr>
          <w:ilvl w:val="0"/>
          <w:numId w:val="20"/>
        </w:numPr>
        <w:rPr>
          <w:rFonts w:ascii="Times New Roman" w:hAnsi="Times New Roman"/>
        </w:rPr>
      </w:pPr>
      <w:r w:rsidRPr="00A32767">
        <w:rPr>
          <w:rFonts w:ascii="Times New Roman" w:hAnsi="Times New Roman"/>
        </w:rPr>
        <w:t xml:space="preserve">A certificate of registration of </w:t>
      </w:r>
      <w:r w:rsidR="00F5458B" w:rsidRPr="00A32767">
        <w:rPr>
          <w:rFonts w:ascii="Times New Roman" w:hAnsi="Times New Roman"/>
        </w:rPr>
        <w:t>Candidate</w:t>
      </w:r>
      <w:r w:rsidRPr="00A32767">
        <w:rPr>
          <w:rFonts w:ascii="Times New Roman" w:hAnsi="Times New Roman"/>
        </w:rPr>
        <w:t xml:space="preserve"> with a professional registry in their country of establishment.</w:t>
      </w:r>
    </w:p>
    <w:p w:rsidR="00F5458B" w:rsidRPr="00DD4B24" w:rsidRDefault="00F5458B" w:rsidP="0050085F">
      <w:pPr>
        <w:pStyle w:val="a0"/>
        <w:numPr>
          <w:ilvl w:val="0"/>
          <w:numId w:val="20"/>
        </w:numPr>
        <w:rPr>
          <w:rFonts w:ascii="Times New Roman" w:hAnsi="Times New Roman"/>
        </w:rPr>
      </w:pPr>
      <w:r w:rsidRPr="00DD4B24">
        <w:rPr>
          <w:rFonts w:ascii="Times New Roman" w:hAnsi="Times New Roman"/>
        </w:rPr>
        <w:t xml:space="preserve">Evidence </w:t>
      </w:r>
      <w:r w:rsidR="00DD4B24">
        <w:rPr>
          <w:rFonts w:ascii="Times New Roman" w:hAnsi="Times New Roman"/>
        </w:rPr>
        <w:t>(</w:t>
      </w:r>
      <w:r w:rsidR="00DD4B24" w:rsidRPr="00DD4B24">
        <w:rPr>
          <w:rFonts w:ascii="Times New Roman" w:hAnsi="Times New Roman"/>
        </w:rPr>
        <w:t>of relevant</w:t>
      </w:r>
      <w:r w:rsidR="00DD4B24">
        <w:rPr>
          <w:rFonts w:ascii="Times New Roman" w:hAnsi="Times New Roman"/>
        </w:rPr>
        <w:t>,</w:t>
      </w:r>
      <w:r w:rsidR="00DD4B24" w:rsidRPr="00DD4B24">
        <w:rPr>
          <w:rFonts w:ascii="Times New Roman" w:hAnsi="Times New Roman"/>
        </w:rPr>
        <w:t xml:space="preserve"> to the Project</w:t>
      </w:r>
      <w:r w:rsidR="00DD4B24">
        <w:rPr>
          <w:rFonts w:ascii="Times New Roman" w:hAnsi="Times New Roman"/>
        </w:rPr>
        <w:t>, C</w:t>
      </w:r>
      <w:r w:rsidR="00DD4B24" w:rsidRPr="00DD4B24">
        <w:rPr>
          <w:rFonts w:ascii="Times New Roman" w:hAnsi="Times New Roman"/>
        </w:rPr>
        <w:t xml:space="preserve">ategories and sufficient for this magnitude of </w:t>
      </w:r>
      <w:r w:rsidR="00DD4B24">
        <w:rPr>
          <w:rFonts w:ascii="Times New Roman" w:hAnsi="Times New Roman"/>
        </w:rPr>
        <w:t xml:space="preserve">projects Class) </w:t>
      </w:r>
      <w:r w:rsidRPr="00DD4B24">
        <w:rPr>
          <w:rFonts w:ascii="Times New Roman" w:hAnsi="Times New Roman"/>
        </w:rPr>
        <w:t xml:space="preserve">of qualification of the Candidate to work as an engineering consultant in Greece, according to the provisions of article 14 of law 3316/2005. In case the Candidate benefits from the services and </w:t>
      </w:r>
      <w:r w:rsidR="00ED1670" w:rsidRPr="00DD4B24">
        <w:rPr>
          <w:rFonts w:ascii="Times New Roman" w:hAnsi="Times New Roman"/>
        </w:rPr>
        <w:t xml:space="preserve">the </w:t>
      </w:r>
      <w:r w:rsidRPr="00DD4B24">
        <w:rPr>
          <w:rFonts w:ascii="Times New Roman" w:hAnsi="Times New Roman"/>
        </w:rPr>
        <w:t xml:space="preserve">support of a team that includes one or more professionals that meet the above criterion, the evidence will be accepted as the Candidates satisfaction of the criterion, only in case it belongs directly to </w:t>
      </w:r>
      <w:r w:rsidR="00231D6A" w:rsidRPr="00DD4B24">
        <w:rPr>
          <w:rFonts w:ascii="Times New Roman" w:hAnsi="Times New Roman"/>
        </w:rPr>
        <w:t>a permanent and onsite</w:t>
      </w:r>
      <w:r w:rsidRPr="00DD4B24">
        <w:rPr>
          <w:rFonts w:ascii="Times New Roman" w:hAnsi="Times New Roman"/>
        </w:rPr>
        <w:t xml:space="preserve"> member of the Project Team. The prerequisite </w:t>
      </w:r>
      <w:r w:rsidR="00C07796" w:rsidRPr="00DD4B24">
        <w:rPr>
          <w:rFonts w:ascii="Times New Roman" w:hAnsi="Times New Roman"/>
        </w:rPr>
        <w:t xml:space="preserve">should be satisfied </w:t>
      </w:r>
      <w:r w:rsidR="00ED1670" w:rsidRPr="00DD4B24">
        <w:rPr>
          <w:rFonts w:ascii="Times New Roman" w:hAnsi="Times New Roman"/>
        </w:rPr>
        <w:t xml:space="preserve">uninterruptedly </w:t>
      </w:r>
      <w:r w:rsidR="00C07796" w:rsidRPr="00DD4B24">
        <w:rPr>
          <w:rFonts w:ascii="Times New Roman" w:hAnsi="Times New Roman"/>
        </w:rPr>
        <w:t xml:space="preserve">throughout the term of the </w:t>
      </w:r>
      <w:r w:rsidR="0029774A" w:rsidRPr="00DD4B24">
        <w:rPr>
          <w:rFonts w:ascii="Times New Roman" w:hAnsi="Times New Roman"/>
        </w:rPr>
        <w:t xml:space="preserve">IE </w:t>
      </w:r>
      <w:r w:rsidR="00C07796" w:rsidRPr="00DD4B24">
        <w:rPr>
          <w:rFonts w:ascii="Times New Roman" w:hAnsi="Times New Roman"/>
        </w:rPr>
        <w:t>agreement.</w:t>
      </w:r>
    </w:p>
    <w:p w:rsidR="008270CD" w:rsidRPr="00A32767" w:rsidRDefault="008270CD" w:rsidP="00F65282">
      <w:pPr>
        <w:pStyle w:val="a0"/>
        <w:numPr>
          <w:ilvl w:val="0"/>
          <w:numId w:val="20"/>
        </w:numPr>
        <w:rPr>
          <w:rFonts w:ascii="Times New Roman" w:hAnsi="Times New Roman"/>
        </w:rPr>
      </w:pPr>
      <w:r w:rsidRPr="00A32767">
        <w:rPr>
          <w:rFonts w:ascii="Times New Roman" w:hAnsi="Times New Roman"/>
        </w:rPr>
        <w:t xml:space="preserve">A table listing previous projects that attest to the professional experience required under </w:t>
      </w:r>
      <w:r w:rsidRPr="0061311E">
        <w:rPr>
          <w:rFonts w:ascii="Times New Roman" w:hAnsi="Times New Roman"/>
        </w:rPr>
        <w:t>para.</w:t>
      </w:r>
      <w:r w:rsidR="00847D62" w:rsidRPr="00847D62">
        <w:rPr>
          <w:rFonts w:ascii="Times New Roman" w:hAnsi="Times New Roman"/>
          <w:lang w:val="en-US"/>
        </w:rPr>
        <w:t xml:space="preserve"> </w:t>
      </w:r>
      <w:r w:rsidR="0092789A" w:rsidRPr="0061311E">
        <w:rPr>
          <w:rFonts w:ascii="Times New Roman" w:hAnsi="Times New Roman"/>
        </w:rPr>
        <w:fldChar w:fldCharType="begin"/>
      </w:r>
      <w:r w:rsidR="0092789A" w:rsidRPr="0061311E">
        <w:rPr>
          <w:rFonts w:ascii="Times New Roman" w:hAnsi="Times New Roman"/>
        </w:rPr>
        <w:instrText xml:space="preserve"> REF _Ref470113831 \r \p \h </w:instrText>
      </w:r>
      <w:r w:rsidR="0061311E">
        <w:rPr>
          <w:rFonts w:ascii="Times New Roman" w:hAnsi="Times New Roman"/>
        </w:rPr>
        <w:instrText xml:space="preserve"> \* MERGEFORMAT </w:instrText>
      </w:r>
      <w:r w:rsidR="0092789A" w:rsidRPr="0061311E">
        <w:rPr>
          <w:rFonts w:ascii="Times New Roman" w:hAnsi="Times New Roman"/>
        </w:rPr>
      </w:r>
      <w:r w:rsidR="0092789A" w:rsidRPr="0061311E">
        <w:rPr>
          <w:rFonts w:ascii="Times New Roman" w:hAnsi="Times New Roman"/>
        </w:rPr>
        <w:fldChar w:fldCharType="separate"/>
      </w:r>
      <w:r w:rsidR="000C72FE">
        <w:rPr>
          <w:rFonts w:ascii="Times New Roman" w:hAnsi="Times New Roman"/>
        </w:rPr>
        <w:t xml:space="preserve">5.2.2 </w:t>
      </w:r>
      <w:proofErr w:type="gramStart"/>
      <w:r w:rsidR="000C72FE">
        <w:rPr>
          <w:rFonts w:ascii="Times New Roman" w:hAnsi="Times New Roman"/>
        </w:rPr>
        <w:t>above</w:t>
      </w:r>
      <w:proofErr w:type="gramEnd"/>
      <w:r w:rsidR="0092789A" w:rsidRPr="0061311E">
        <w:rPr>
          <w:rFonts w:ascii="Times New Roman" w:hAnsi="Times New Roman"/>
        </w:rPr>
        <w:fldChar w:fldCharType="end"/>
      </w:r>
      <w:r w:rsidR="0030623A" w:rsidRPr="0030623A">
        <w:rPr>
          <w:rFonts w:ascii="Times New Roman" w:hAnsi="Times New Roman"/>
          <w:lang w:val="en-US"/>
        </w:rPr>
        <w:t>.</w:t>
      </w:r>
      <w:r w:rsidRPr="00A32767">
        <w:rPr>
          <w:rFonts w:ascii="Times New Roman" w:hAnsi="Times New Roman"/>
        </w:rPr>
        <w:t xml:space="preserve"> This table shall contain among other things a brief description of each project and information about the type of project, value and geographical location thereof, the supervising or independent’s engineer degree of participation</w:t>
      </w:r>
      <w:r w:rsidR="001725EF" w:rsidRPr="00A32767">
        <w:rPr>
          <w:rFonts w:ascii="Times New Roman" w:hAnsi="Times New Roman"/>
        </w:rPr>
        <w:t xml:space="preserve"> (in a degree of at least of a 50% of the total project)</w:t>
      </w:r>
      <w:r w:rsidRPr="00A32767">
        <w:rPr>
          <w:rFonts w:ascii="Times New Roman" w:hAnsi="Times New Roman"/>
        </w:rPr>
        <w:t xml:space="preserve"> in </w:t>
      </w:r>
      <w:r w:rsidRPr="00A32767">
        <w:rPr>
          <w:rFonts w:ascii="Times New Roman" w:hAnsi="Times New Roman"/>
        </w:rPr>
        <w:lastRenderedPageBreak/>
        <w:t>the overall scheme, the Project Owner, the constructor and employer of the interested party.</w:t>
      </w:r>
      <w:r w:rsidR="001725EF" w:rsidRPr="00A32767">
        <w:rPr>
          <w:rFonts w:ascii="Times New Roman" w:hAnsi="Times New Roman"/>
        </w:rPr>
        <w:t xml:space="preserve">  In case the Candidate benefits from the services and the support of a team that includes one or more professionals that meet the above criterion, the evidence will be accepted as the Candidates satisfaction of the criterion, only in case the relevant services have been directly awarded and provided (in a degree of at least of a 50% of the total project) by one or more permanent and onsite members of the Project Team.</w:t>
      </w:r>
    </w:p>
    <w:p w:rsidR="008270CD" w:rsidRPr="00A32767" w:rsidRDefault="008270CD" w:rsidP="00F65282">
      <w:pPr>
        <w:pStyle w:val="a0"/>
        <w:numPr>
          <w:ilvl w:val="0"/>
          <w:numId w:val="20"/>
        </w:numPr>
        <w:rPr>
          <w:rFonts w:ascii="Times New Roman" w:hAnsi="Times New Roman"/>
        </w:rPr>
      </w:pPr>
      <w:r w:rsidRPr="00A32767">
        <w:rPr>
          <w:rFonts w:ascii="Times New Roman" w:hAnsi="Times New Roman"/>
        </w:rPr>
        <w:t>Related certificates</w:t>
      </w:r>
      <w:r w:rsidR="00FE093A" w:rsidRPr="00A32767">
        <w:rPr>
          <w:rFonts w:ascii="Times New Roman" w:hAnsi="Times New Roman"/>
        </w:rPr>
        <w:t xml:space="preserve">, dully issued by the </w:t>
      </w:r>
      <w:r w:rsidR="001725EF" w:rsidRPr="00A32767">
        <w:rPr>
          <w:rFonts w:ascii="Times New Roman" w:hAnsi="Times New Roman"/>
        </w:rPr>
        <w:t>respective awarding authority,</w:t>
      </w:r>
      <w:r w:rsidRPr="00A32767">
        <w:rPr>
          <w:rFonts w:ascii="Times New Roman" w:hAnsi="Times New Roman"/>
        </w:rPr>
        <w:t xml:space="preserve"> proving participation of the</w:t>
      </w:r>
      <w:r w:rsidR="001725EF" w:rsidRPr="00A32767">
        <w:rPr>
          <w:rFonts w:ascii="Times New Roman" w:hAnsi="Times New Roman"/>
        </w:rPr>
        <w:t xml:space="preserve"> Candidate </w:t>
      </w:r>
      <w:r w:rsidRPr="00A32767">
        <w:rPr>
          <w:rFonts w:ascii="Times New Roman" w:hAnsi="Times New Roman"/>
        </w:rPr>
        <w:t>in projects referred to in the preceding paragraph</w:t>
      </w:r>
      <w:r w:rsidR="00FE093A" w:rsidRPr="00A32767">
        <w:rPr>
          <w:rFonts w:ascii="Times New Roman" w:hAnsi="Times New Roman"/>
        </w:rPr>
        <w:t xml:space="preserve"> and mainly in relation to the projects evidencing fulfilment of the criterion of similar projects described in para </w:t>
      </w:r>
      <w:r w:rsidR="0092789A" w:rsidRPr="0061311E">
        <w:rPr>
          <w:rFonts w:ascii="Times New Roman" w:hAnsi="Times New Roman"/>
        </w:rPr>
        <w:fldChar w:fldCharType="begin"/>
      </w:r>
      <w:r w:rsidR="0092789A" w:rsidRPr="0061311E">
        <w:rPr>
          <w:rFonts w:ascii="Times New Roman" w:hAnsi="Times New Roman"/>
        </w:rPr>
        <w:instrText xml:space="preserve"> REF _Ref470113844 \r \p \h </w:instrText>
      </w:r>
      <w:r w:rsidR="0061311E" w:rsidRPr="0061311E">
        <w:rPr>
          <w:rFonts w:ascii="Times New Roman" w:hAnsi="Times New Roman"/>
        </w:rPr>
        <w:instrText xml:space="preserve"> \* MERGEFORMAT </w:instrText>
      </w:r>
      <w:r w:rsidR="0092789A" w:rsidRPr="0061311E">
        <w:rPr>
          <w:rFonts w:ascii="Times New Roman" w:hAnsi="Times New Roman"/>
        </w:rPr>
      </w:r>
      <w:r w:rsidR="0092789A" w:rsidRPr="0061311E">
        <w:rPr>
          <w:rFonts w:ascii="Times New Roman" w:hAnsi="Times New Roman"/>
        </w:rPr>
        <w:fldChar w:fldCharType="separate"/>
      </w:r>
      <w:r w:rsidR="000C72FE">
        <w:rPr>
          <w:rFonts w:ascii="Times New Roman" w:hAnsi="Times New Roman"/>
        </w:rPr>
        <w:t>5.2.3 above</w:t>
      </w:r>
      <w:r w:rsidR="0092789A" w:rsidRPr="0061311E">
        <w:rPr>
          <w:rFonts w:ascii="Times New Roman" w:hAnsi="Times New Roman"/>
        </w:rPr>
        <w:fldChar w:fldCharType="end"/>
      </w:r>
      <w:r w:rsidRPr="0061311E">
        <w:rPr>
          <w:rFonts w:ascii="Times New Roman" w:hAnsi="Times New Roman"/>
        </w:rPr>
        <w:t>.</w:t>
      </w:r>
      <w:r w:rsidR="001725EF" w:rsidRPr="00A32767">
        <w:rPr>
          <w:rFonts w:ascii="Times New Roman" w:hAnsi="Times New Roman"/>
        </w:rPr>
        <w:t xml:space="preserve"> In case the Candidate benefits from the services and the support of a team that includes one or more professionals that meet the above criterion, the evidence will be accepted as the Candidates satisfaction of the criterion, only in case the relevant services (as well as the relevant certificate) have been directly awarded and provided (in a degree of at least of a 50% of the total project) by one or more permanent and onsite members of the Project Team.</w:t>
      </w:r>
    </w:p>
    <w:p w:rsidR="008270CD" w:rsidRPr="00A32767" w:rsidRDefault="008270CD" w:rsidP="00F65282">
      <w:pPr>
        <w:pStyle w:val="a0"/>
        <w:numPr>
          <w:ilvl w:val="0"/>
          <w:numId w:val="20"/>
        </w:numPr>
        <w:rPr>
          <w:rFonts w:ascii="Times New Roman" w:hAnsi="Times New Roman"/>
        </w:rPr>
      </w:pPr>
      <w:r w:rsidRPr="00A32767">
        <w:rPr>
          <w:rFonts w:ascii="Times New Roman" w:hAnsi="Times New Roman"/>
        </w:rPr>
        <w:t>An ISO 9001 certification or equivalent, valid at the time of submission of tenders.</w:t>
      </w:r>
    </w:p>
    <w:p w:rsidR="008270CD" w:rsidRDefault="008270CD" w:rsidP="00F65282">
      <w:pPr>
        <w:pStyle w:val="a0"/>
        <w:numPr>
          <w:ilvl w:val="0"/>
          <w:numId w:val="20"/>
        </w:numPr>
        <w:rPr>
          <w:rFonts w:ascii="Times New Roman" w:hAnsi="Times New Roman"/>
        </w:rPr>
      </w:pPr>
      <w:r w:rsidRPr="00A32767">
        <w:rPr>
          <w:rFonts w:ascii="Times New Roman" w:hAnsi="Times New Roman"/>
        </w:rPr>
        <w:t xml:space="preserve">A certificate attesting to the existence of valid professional liability insurance policy in accordance with the criteria of paragraph </w:t>
      </w:r>
      <w:r w:rsidR="0092789A">
        <w:rPr>
          <w:rFonts w:ascii="Times New Roman" w:hAnsi="Times New Roman"/>
        </w:rPr>
        <w:fldChar w:fldCharType="begin"/>
      </w:r>
      <w:r w:rsidR="0092789A">
        <w:rPr>
          <w:rFonts w:ascii="Times New Roman" w:hAnsi="Times New Roman"/>
        </w:rPr>
        <w:instrText xml:space="preserve"> REF _Ref470113963 \r \h </w:instrText>
      </w:r>
      <w:r w:rsidR="0092789A">
        <w:rPr>
          <w:rFonts w:ascii="Times New Roman" w:hAnsi="Times New Roman"/>
        </w:rPr>
      </w:r>
      <w:r w:rsidR="0092789A">
        <w:rPr>
          <w:rFonts w:ascii="Times New Roman" w:hAnsi="Times New Roman"/>
        </w:rPr>
        <w:fldChar w:fldCharType="separate"/>
      </w:r>
      <w:r w:rsidR="000C72FE">
        <w:rPr>
          <w:rFonts w:ascii="Times New Roman" w:hAnsi="Times New Roman"/>
        </w:rPr>
        <w:t>5.2.4</w:t>
      </w:r>
      <w:r w:rsidR="0092789A">
        <w:rPr>
          <w:rFonts w:ascii="Times New Roman" w:hAnsi="Times New Roman"/>
        </w:rPr>
        <w:fldChar w:fldCharType="end"/>
      </w:r>
      <w:r w:rsidRPr="00A32767">
        <w:rPr>
          <w:rFonts w:ascii="Times New Roman" w:hAnsi="Times New Roman"/>
        </w:rPr>
        <w:t xml:space="preserve">. </w:t>
      </w:r>
    </w:p>
    <w:p w:rsidR="00231AC5" w:rsidRPr="00E774BE" w:rsidRDefault="00231AC5" w:rsidP="00231AC5">
      <w:pPr>
        <w:pStyle w:val="a0"/>
        <w:numPr>
          <w:ilvl w:val="0"/>
          <w:numId w:val="20"/>
        </w:numPr>
        <w:rPr>
          <w:rFonts w:ascii="Times New Roman" w:hAnsi="Times New Roman"/>
          <w:lang w:val="en-US"/>
        </w:rPr>
      </w:pPr>
      <w:r w:rsidRPr="00E774BE">
        <w:rPr>
          <w:rFonts w:ascii="Times New Roman" w:hAnsi="Times New Roman"/>
        </w:rPr>
        <w:t>A</w:t>
      </w:r>
      <w:proofErr w:type="spellStart"/>
      <w:r w:rsidRPr="00E774BE">
        <w:rPr>
          <w:rFonts w:ascii="Times New Roman" w:hAnsi="Times New Roman"/>
          <w:lang w:val="en-US"/>
        </w:rPr>
        <w:t>ny</w:t>
      </w:r>
      <w:proofErr w:type="spellEnd"/>
      <w:r w:rsidRPr="00E774BE">
        <w:rPr>
          <w:rFonts w:ascii="Times New Roman" w:hAnsi="Times New Roman"/>
          <w:lang w:val="en-US"/>
        </w:rPr>
        <w:t xml:space="preserve"> certifications/ qualifications regarding Project Management expertise such us CAPM (Certified Associate in Project Management), </w:t>
      </w:r>
      <w:proofErr w:type="spellStart"/>
      <w:r w:rsidRPr="00E774BE">
        <w:rPr>
          <w:rFonts w:ascii="Times New Roman" w:hAnsi="Times New Roman"/>
          <w:lang w:val="en-US"/>
        </w:rPr>
        <w:t>PgMP</w:t>
      </w:r>
      <w:proofErr w:type="spellEnd"/>
      <w:r w:rsidRPr="00E774BE">
        <w:rPr>
          <w:rFonts w:ascii="Times New Roman" w:hAnsi="Times New Roman"/>
          <w:lang w:val="en-US"/>
        </w:rPr>
        <w:t xml:space="preserve"> (Program Management Professional) or other relevant </w:t>
      </w:r>
      <w:r w:rsidRPr="00E774BE">
        <w:rPr>
          <w:rFonts w:ascii="Times New Roman" w:hAnsi="Times New Roman"/>
        </w:rPr>
        <w:t xml:space="preserve">in accordance with the criteria of paragraph </w:t>
      </w:r>
      <w:proofErr w:type="gramStart"/>
      <w:r w:rsidRPr="00E774BE">
        <w:rPr>
          <w:rFonts w:ascii="Times New Roman" w:hAnsi="Times New Roman"/>
        </w:rPr>
        <w:t xml:space="preserve">3.2.e </w:t>
      </w:r>
      <w:r w:rsidRPr="00E774BE">
        <w:rPr>
          <w:rFonts w:ascii="Times New Roman" w:hAnsi="Times New Roman"/>
          <w:lang w:val="en-US"/>
        </w:rPr>
        <w:t>.</w:t>
      </w:r>
      <w:proofErr w:type="gramEnd"/>
    </w:p>
    <w:p w:rsidR="006F4704" w:rsidRDefault="006F4704" w:rsidP="00F65282">
      <w:pPr>
        <w:pStyle w:val="a0"/>
        <w:numPr>
          <w:ilvl w:val="0"/>
          <w:numId w:val="20"/>
        </w:numPr>
        <w:rPr>
          <w:rFonts w:ascii="Times New Roman" w:hAnsi="Times New Roman"/>
        </w:rPr>
      </w:pPr>
      <w:r w:rsidRPr="00A32767">
        <w:rPr>
          <w:rFonts w:ascii="Times New Roman" w:hAnsi="Times New Roman"/>
        </w:rPr>
        <w:t>The detailed description of the Methodology and the Work Plan, with attachments:</w:t>
      </w:r>
    </w:p>
    <w:p w:rsidR="00040E4E" w:rsidRDefault="00040E4E" w:rsidP="00F65282">
      <w:pPr>
        <w:pStyle w:val="a0"/>
        <w:numPr>
          <w:ilvl w:val="0"/>
          <w:numId w:val="21"/>
        </w:numPr>
        <w:rPr>
          <w:rFonts w:ascii="Times New Roman" w:hAnsi="Times New Roman"/>
        </w:rPr>
      </w:pPr>
      <w:r w:rsidRPr="00A32767">
        <w:rPr>
          <w:rFonts w:ascii="Times New Roman" w:hAnsi="Times New Roman"/>
        </w:rPr>
        <w:t xml:space="preserve">List of the Candidate’s personnel </w:t>
      </w:r>
      <w:r>
        <w:rPr>
          <w:rFonts w:ascii="Times New Roman" w:hAnsi="Times New Roman"/>
        </w:rPr>
        <w:t>that will</w:t>
      </w:r>
      <w:r w:rsidRPr="00A32767">
        <w:rPr>
          <w:rFonts w:ascii="Times New Roman" w:hAnsi="Times New Roman"/>
        </w:rPr>
        <w:t xml:space="preserve"> be employed in the specific project</w:t>
      </w:r>
      <w:r>
        <w:rPr>
          <w:rFonts w:ascii="Times New Roman" w:hAnsi="Times New Roman"/>
        </w:rPr>
        <w:t xml:space="preserve"> (</w:t>
      </w:r>
      <w:r w:rsidR="00DC68AC">
        <w:rPr>
          <w:rFonts w:ascii="Times New Roman" w:hAnsi="Times New Roman"/>
        </w:rPr>
        <w:t xml:space="preserve">hereinafter: </w:t>
      </w:r>
      <w:r>
        <w:rPr>
          <w:rFonts w:ascii="Times New Roman" w:hAnsi="Times New Roman"/>
        </w:rPr>
        <w:t xml:space="preserve">Project Team) </w:t>
      </w:r>
      <w:r w:rsidRPr="00A32767">
        <w:rPr>
          <w:rFonts w:ascii="Times New Roman" w:hAnsi="Times New Roman"/>
        </w:rPr>
        <w:t>and shall fulfil the requirements as mentioned in para 5.3 (ii)</w:t>
      </w:r>
      <w:r>
        <w:rPr>
          <w:rFonts w:ascii="Times New Roman" w:hAnsi="Times New Roman"/>
        </w:rPr>
        <w:t xml:space="preserve"> presented in the following categories:</w:t>
      </w:r>
    </w:p>
    <w:p w:rsidR="00040E4E" w:rsidRPr="00040E4E" w:rsidRDefault="00040E4E" w:rsidP="00F65282">
      <w:pPr>
        <w:pStyle w:val="a0"/>
        <w:numPr>
          <w:ilvl w:val="0"/>
          <w:numId w:val="23"/>
        </w:numPr>
        <w:rPr>
          <w:rFonts w:ascii="Times New Roman" w:hAnsi="Times New Roman"/>
        </w:rPr>
      </w:pPr>
      <w:r w:rsidRPr="00A32767">
        <w:rPr>
          <w:rFonts w:ascii="Times New Roman" w:hAnsi="Times New Roman"/>
          <w:lang w:val="en-US"/>
        </w:rPr>
        <w:t>Employees</w:t>
      </w:r>
      <w:r>
        <w:rPr>
          <w:rFonts w:ascii="Times New Roman" w:hAnsi="Times New Roman"/>
          <w:lang w:val="en-US"/>
        </w:rPr>
        <w:t xml:space="preserve"> or partners</w:t>
      </w:r>
      <w:r w:rsidRPr="00A32767">
        <w:rPr>
          <w:rFonts w:ascii="Times New Roman" w:hAnsi="Times New Roman"/>
          <w:lang w:val="en-US"/>
        </w:rPr>
        <w:t xml:space="preserve"> </w:t>
      </w:r>
      <w:r>
        <w:rPr>
          <w:rFonts w:ascii="Times New Roman" w:hAnsi="Times New Roman"/>
          <w:lang w:val="en-US"/>
        </w:rPr>
        <w:t>of</w:t>
      </w:r>
      <w:r w:rsidRPr="00A32767">
        <w:rPr>
          <w:rFonts w:ascii="Times New Roman" w:hAnsi="Times New Roman"/>
          <w:lang w:val="en-US"/>
        </w:rPr>
        <w:t xml:space="preserve"> the Company for a period exceeding the last 3 </w:t>
      </w:r>
      <w:r>
        <w:rPr>
          <w:rFonts w:ascii="Times New Roman" w:hAnsi="Times New Roman"/>
          <w:lang w:val="en-US"/>
        </w:rPr>
        <w:t>consecutive</w:t>
      </w:r>
      <w:r w:rsidRPr="00A32767">
        <w:rPr>
          <w:rFonts w:ascii="Times New Roman" w:hAnsi="Times New Roman"/>
          <w:lang w:val="en-US"/>
        </w:rPr>
        <w:t xml:space="preserve"> years</w:t>
      </w:r>
      <w:r w:rsidR="001D5239">
        <w:rPr>
          <w:rFonts w:ascii="Times New Roman" w:hAnsi="Times New Roman"/>
          <w:lang w:val="en-US"/>
        </w:rPr>
        <w:t>;</w:t>
      </w:r>
    </w:p>
    <w:p w:rsidR="00040E4E" w:rsidRDefault="00040E4E" w:rsidP="00F65282">
      <w:pPr>
        <w:pStyle w:val="a0"/>
        <w:numPr>
          <w:ilvl w:val="0"/>
          <w:numId w:val="23"/>
        </w:numPr>
        <w:rPr>
          <w:rFonts w:ascii="Times New Roman" w:hAnsi="Times New Roman"/>
          <w:lang w:val="en-US"/>
        </w:rPr>
      </w:pPr>
      <w:r>
        <w:rPr>
          <w:rFonts w:ascii="Times New Roman" w:hAnsi="Times New Roman"/>
          <w:lang w:val="en-US"/>
        </w:rPr>
        <w:t>Associates of</w:t>
      </w:r>
      <w:r w:rsidRPr="00A32767">
        <w:rPr>
          <w:rFonts w:ascii="Times New Roman" w:hAnsi="Times New Roman"/>
          <w:lang w:val="en-US"/>
        </w:rPr>
        <w:t xml:space="preserve"> the Company </w:t>
      </w:r>
      <w:r>
        <w:rPr>
          <w:rFonts w:ascii="Times New Roman" w:hAnsi="Times New Roman"/>
          <w:lang w:val="en-US"/>
        </w:rPr>
        <w:t xml:space="preserve">with a </w:t>
      </w:r>
      <w:r w:rsidR="001D5239">
        <w:rPr>
          <w:rFonts w:ascii="Times New Roman" w:hAnsi="Times New Roman"/>
          <w:lang w:val="en-US"/>
        </w:rPr>
        <w:t xml:space="preserve">current </w:t>
      </w:r>
      <w:r>
        <w:rPr>
          <w:rFonts w:ascii="Times New Roman" w:hAnsi="Times New Roman"/>
          <w:lang w:val="en-US"/>
        </w:rPr>
        <w:t>contract</w:t>
      </w:r>
      <w:r w:rsidR="00DC68AC">
        <w:rPr>
          <w:rFonts w:ascii="Times New Roman" w:hAnsi="Times New Roman"/>
          <w:lang w:val="en-US"/>
        </w:rPr>
        <w:t xml:space="preserve"> with a </w:t>
      </w:r>
      <w:r>
        <w:rPr>
          <w:rFonts w:ascii="Times New Roman" w:hAnsi="Times New Roman"/>
          <w:lang w:val="en-US"/>
        </w:rPr>
        <w:t xml:space="preserve"> term</w:t>
      </w:r>
      <w:r w:rsidRPr="00A32767">
        <w:rPr>
          <w:rFonts w:ascii="Times New Roman" w:hAnsi="Times New Roman"/>
          <w:lang w:val="en-US"/>
        </w:rPr>
        <w:t xml:space="preserve"> </w:t>
      </w:r>
      <w:r>
        <w:rPr>
          <w:rFonts w:ascii="Times New Roman" w:hAnsi="Times New Roman"/>
          <w:lang w:val="en-US"/>
        </w:rPr>
        <w:t xml:space="preserve">for a </w:t>
      </w:r>
      <w:r w:rsidRPr="00A32767">
        <w:rPr>
          <w:rFonts w:ascii="Times New Roman" w:hAnsi="Times New Roman"/>
          <w:lang w:val="en-US"/>
        </w:rPr>
        <w:t xml:space="preserve">period exceeding </w:t>
      </w:r>
      <w:r w:rsidR="001D5239">
        <w:rPr>
          <w:rFonts w:ascii="Times New Roman" w:hAnsi="Times New Roman"/>
          <w:lang w:val="en-US"/>
        </w:rPr>
        <w:t xml:space="preserve">1 </w:t>
      </w:r>
      <w:r w:rsidRPr="00A32767">
        <w:rPr>
          <w:rFonts w:ascii="Times New Roman" w:hAnsi="Times New Roman"/>
          <w:lang w:val="en-US"/>
        </w:rPr>
        <w:t>year</w:t>
      </w:r>
      <w:r w:rsidR="001D5239">
        <w:rPr>
          <w:rFonts w:ascii="Times New Roman" w:hAnsi="Times New Roman"/>
          <w:lang w:val="en-US"/>
        </w:rPr>
        <w:t xml:space="preserve"> </w:t>
      </w:r>
      <w:r w:rsidR="0029774A">
        <w:rPr>
          <w:rFonts w:ascii="Times New Roman" w:hAnsi="Times New Roman"/>
          <w:lang w:val="en-US"/>
        </w:rPr>
        <w:t xml:space="preserve">at least </w:t>
      </w:r>
      <w:r w:rsidR="001D5239">
        <w:rPr>
          <w:rFonts w:ascii="Times New Roman" w:hAnsi="Times New Roman"/>
          <w:lang w:val="en-US"/>
        </w:rPr>
        <w:t>from submission of the Offers;</w:t>
      </w:r>
    </w:p>
    <w:p w:rsidR="00040E4E" w:rsidRPr="004A176C" w:rsidRDefault="00040E4E" w:rsidP="00F65282">
      <w:pPr>
        <w:pStyle w:val="a0"/>
        <w:numPr>
          <w:ilvl w:val="0"/>
          <w:numId w:val="23"/>
        </w:numPr>
        <w:rPr>
          <w:rFonts w:ascii="Times New Roman" w:hAnsi="Times New Roman"/>
          <w:lang w:val="en-US"/>
        </w:rPr>
      </w:pPr>
      <w:r w:rsidRPr="004A176C">
        <w:rPr>
          <w:rFonts w:ascii="Times New Roman" w:hAnsi="Times New Roman"/>
          <w:lang w:val="en-US"/>
        </w:rPr>
        <w:lastRenderedPageBreak/>
        <w:t>Subcontractors</w:t>
      </w:r>
      <w:r w:rsidR="00DC68AC" w:rsidRPr="004A176C">
        <w:rPr>
          <w:rFonts w:ascii="Times New Roman" w:hAnsi="Times New Roman"/>
          <w:lang w:val="en-US"/>
        </w:rPr>
        <w:t>’</w:t>
      </w:r>
      <w:r w:rsidRPr="004A176C">
        <w:rPr>
          <w:rFonts w:ascii="Times New Roman" w:hAnsi="Times New Roman"/>
          <w:lang w:val="en-US"/>
        </w:rPr>
        <w:t xml:space="preserve"> personnel</w:t>
      </w:r>
      <w:r w:rsidR="00956714" w:rsidRPr="004A176C">
        <w:rPr>
          <w:rFonts w:ascii="Times New Roman" w:hAnsi="Times New Roman"/>
          <w:lang w:val="en-US"/>
        </w:rPr>
        <w:t xml:space="preserve"> </w:t>
      </w:r>
      <w:r w:rsidRPr="004A176C">
        <w:rPr>
          <w:rFonts w:ascii="Times New Roman" w:hAnsi="Times New Roman"/>
          <w:lang w:val="en-US"/>
        </w:rPr>
        <w:t xml:space="preserve">without prejudice to </w:t>
      </w:r>
      <w:r w:rsidR="00956714" w:rsidRPr="004A176C">
        <w:rPr>
          <w:rFonts w:ascii="Times New Roman" w:hAnsi="Times New Roman"/>
          <w:lang w:val="en-US"/>
        </w:rPr>
        <w:t xml:space="preserve">the provisions of </w:t>
      </w:r>
      <w:r w:rsidRPr="004A176C">
        <w:rPr>
          <w:rFonts w:ascii="Times New Roman" w:hAnsi="Times New Roman"/>
          <w:lang w:val="en-US"/>
        </w:rPr>
        <w:t>para</w:t>
      </w:r>
      <w:r w:rsidR="00DC68AC" w:rsidRPr="004A176C">
        <w:rPr>
          <w:rFonts w:ascii="Times New Roman" w:hAnsi="Times New Roman"/>
          <w:lang w:val="en-US"/>
        </w:rPr>
        <w:t xml:space="preserve"> 5.1.4 above</w:t>
      </w:r>
      <w:r w:rsidR="004A176C" w:rsidRPr="004A176C">
        <w:rPr>
          <w:rFonts w:ascii="Times New Roman" w:hAnsi="Times New Roman"/>
          <w:lang w:val="en-US"/>
        </w:rPr>
        <w:t>.</w:t>
      </w:r>
    </w:p>
    <w:p w:rsidR="004D4A41" w:rsidRPr="00A32767" w:rsidRDefault="004D4A41" w:rsidP="00F65282">
      <w:pPr>
        <w:pStyle w:val="a0"/>
        <w:numPr>
          <w:ilvl w:val="0"/>
          <w:numId w:val="21"/>
        </w:numPr>
        <w:rPr>
          <w:rFonts w:ascii="Times New Roman" w:hAnsi="Times New Roman"/>
        </w:rPr>
      </w:pPr>
      <w:r w:rsidRPr="00A32767">
        <w:rPr>
          <w:rFonts w:ascii="Times New Roman" w:hAnsi="Times New Roman"/>
        </w:rPr>
        <w:t xml:space="preserve">Detailed description of the </w:t>
      </w:r>
      <w:r w:rsidR="001D5239">
        <w:rPr>
          <w:rFonts w:ascii="Times New Roman" w:hAnsi="Times New Roman"/>
        </w:rPr>
        <w:t xml:space="preserve">above </w:t>
      </w:r>
      <w:r w:rsidR="00040E4E">
        <w:rPr>
          <w:rFonts w:ascii="Times New Roman" w:hAnsi="Times New Roman"/>
        </w:rPr>
        <w:t>Project Team</w:t>
      </w:r>
      <w:r w:rsidRPr="00A32767">
        <w:rPr>
          <w:rFonts w:ascii="Times New Roman" w:hAnsi="Times New Roman"/>
        </w:rPr>
        <w:t>.</w:t>
      </w:r>
    </w:p>
    <w:p w:rsidR="006F4704" w:rsidRPr="00A32767" w:rsidRDefault="006F4704" w:rsidP="00F65282">
      <w:pPr>
        <w:pStyle w:val="a0"/>
        <w:numPr>
          <w:ilvl w:val="0"/>
          <w:numId w:val="21"/>
        </w:numPr>
        <w:rPr>
          <w:rFonts w:ascii="Times New Roman" w:hAnsi="Times New Roman"/>
        </w:rPr>
      </w:pPr>
      <w:r w:rsidRPr="00A32767">
        <w:rPr>
          <w:rFonts w:ascii="Times New Roman" w:hAnsi="Times New Roman"/>
        </w:rPr>
        <w:t xml:space="preserve">CVs </w:t>
      </w:r>
      <w:r w:rsidR="00D125A4" w:rsidRPr="00A32767">
        <w:rPr>
          <w:rFonts w:ascii="Times New Roman" w:hAnsi="Times New Roman"/>
        </w:rPr>
        <w:t xml:space="preserve">of the Project Team, </w:t>
      </w:r>
      <w:r w:rsidRPr="00A32767">
        <w:rPr>
          <w:rFonts w:ascii="Times New Roman" w:hAnsi="Times New Roman"/>
        </w:rPr>
        <w:t>recently</w:t>
      </w:r>
      <w:r w:rsidR="00D125A4" w:rsidRPr="00A32767">
        <w:rPr>
          <w:rFonts w:ascii="Times New Roman" w:hAnsi="Times New Roman"/>
        </w:rPr>
        <w:t xml:space="preserve"> </w:t>
      </w:r>
      <w:r w:rsidRPr="00A32767">
        <w:rPr>
          <w:rFonts w:ascii="Times New Roman" w:hAnsi="Times New Roman"/>
        </w:rPr>
        <w:t xml:space="preserve">(until 30 calendar days before the submission of the offer) signed by the proposed professional staff and the </w:t>
      </w:r>
      <w:r w:rsidR="00D4300F">
        <w:rPr>
          <w:rFonts w:ascii="Times New Roman" w:hAnsi="Times New Roman"/>
        </w:rPr>
        <w:t>Authorized R</w:t>
      </w:r>
      <w:r w:rsidRPr="00A32767">
        <w:rPr>
          <w:rFonts w:ascii="Times New Roman" w:hAnsi="Times New Roman"/>
        </w:rPr>
        <w:t xml:space="preserve">epresentative submitting the proposal. Key information should include </w:t>
      </w:r>
      <w:r w:rsidR="001D5239">
        <w:rPr>
          <w:rFonts w:ascii="Times New Roman" w:hAnsi="Times New Roman"/>
        </w:rPr>
        <w:t xml:space="preserve">total </w:t>
      </w:r>
      <w:r w:rsidRPr="00A32767">
        <w:rPr>
          <w:rFonts w:ascii="Times New Roman" w:hAnsi="Times New Roman"/>
        </w:rPr>
        <w:t xml:space="preserve">number of years working for the </w:t>
      </w:r>
      <w:r w:rsidR="001D5239">
        <w:rPr>
          <w:rFonts w:ascii="Times New Roman" w:hAnsi="Times New Roman"/>
        </w:rPr>
        <w:t>company</w:t>
      </w:r>
      <w:r w:rsidRPr="00A32767">
        <w:rPr>
          <w:rFonts w:ascii="Times New Roman" w:hAnsi="Times New Roman"/>
        </w:rPr>
        <w:t xml:space="preserve"> and degree of responsibility held in various assignments during the last </w:t>
      </w:r>
      <w:r w:rsidR="00D125A4" w:rsidRPr="00A32767">
        <w:rPr>
          <w:rFonts w:ascii="Times New Roman" w:hAnsi="Times New Roman"/>
        </w:rPr>
        <w:t>three</w:t>
      </w:r>
      <w:r w:rsidRPr="00A32767">
        <w:rPr>
          <w:rFonts w:ascii="Times New Roman" w:hAnsi="Times New Roman"/>
        </w:rPr>
        <w:t xml:space="preserve"> (</w:t>
      </w:r>
      <w:r w:rsidR="00D125A4" w:rsidRPr="00A32767">
        <w:rPr>
          <w:rFonts w:ascii="Times New Roman" w:hAnsi="Times New Roman"/>
        </w:rPr>
        <w:t>3</w:t>
      </w:r>
      <w:r w:rsidRPr="00A32767">
        <w:rPr>
          <w:rFonts w:ascii="Times New Roman" w:hAnsi="Times New Roman"/>
        </w:rPr>
        <w:t xml:space="preserve">) years. </w:t>
      </w:r>
    </w:p>
    <w:p w:rsidR="006F4704" w:rsidRPr="00A32767" w:rsidRDefault="00FE1713" w:rsidP="00F65282">
      <w:pPr>
        <w:pStyle w:val="a0"/>
        <w:numPr>
          <w:ilvl w:val="0"/>
          <w:numId w:val="21"/>
        </w:numPr>
        <w:rPr>
          <w:rFonts w:ascii="Times New Roman" w:hAnsi="Times New Roman"/>
        </w:rPr>
      </w:pPr>
      <w:r w:rsidRPr="00F32833">
        <w:rPr>
          <w:rFonts w:ascii="Times New Roman" w:hAnsi="Times New Roman"/>
        </w:rPr>
        <w:t>Organization of the Project Team and e</w:t>
      </w:r>
      <w:r w:rsidR="006F4704" w:rsidRPr="00F32833">
        <w:rPr>
          <w:rFonts w:ascii="Times New Roman" w:hAnsi="Times New Roman"/>
        </w:rPr>
        <w:t>stimates of the total</w:t>
      </w:r>
      <w:r w:rsidR="006F4704" w:rsidRPr="00A32767">
        <w:rPr>
          <w:rFonts w:ascii="Times New Roman" w:hAnsi="Times New Roman"/>
        </w:rPr>
        <w:t xml:space="preserve"> staff input (professional and support staff staff-time) needed to carry out the assignment supported by bar chart diagrams showing the time proposed for each professional staff team member. </w:t>
      </w:r>
    </w:p>
    <w:p w:rsidR="006F4704" w:rsidRDefault="006F4704" w:rsidP="00F65282">
      <w:pPr>
        <w:pStyle w:val="a0"/>
        <w:numPr>
          <w:ilvl w:val="0"/>
          <w:numId w:val="21"/>
        </w:numPr>
        <w:rPr>
          <w:rFonts w:ascii="Times New Roman" w:hAnsi="Times New Roman"/>
        </w:rPr>
      </w:pPr>
      <w:r w:rsidRPr="00A32767">
        <w:rPr>
          <w:rFonts w:ascii="Times New Roman" w:hAnsi="Times New Roman"/>
        </w:rPr>
        <w:t>Any additional information that is necessary according to the Candidate’s opinion</w:t>
      </w:r>
    </w:p>
    <w:p w:rsidR="00E329E9" w:rsidRPr="00E329E9" w:rsidRDefault="00E329E9" w:rsidP="00E329E9">
      <w:pPr>
        <w:pStyle w:val="a0"/>
        <w:numPr>
          <w:ilvl w:val="0"/>
          <w:numId w:val="0"/>
        </w:numPr>
        <w:ind w:left="720" w:hanging="360"/>
        <w:rPr>
          <w:rFonts w:ascii="Times New Roman" w:hAnsi="Times New Roman"/>
          <w:b/>
        </w:rPr>
      </w:pPr>
      <w:r w:rsidRPr="00E329E9">
        <w:rPr>
          <w:rFonts w:ascii="Times New Roman" w:hAnsi="Times New Roman"/>
          <w:b/>
        </w:rPr>
        <w:t>IMPORTAN</w:t>
      </w:r>
      <w:r w:rsidR="00E64BA3">
        <w:rPr>
          <w:rFonts w:ascii="Times New Roman" w:hAnsi="Times New Roman"/>
          <w:b/>
        </w:rPr>
        <w:t>T</w:t>
      </w:r>
      <w:r w:rsidRPr="00E329E9">
        <w:rPr>
          <w:rFonts w:ascii="Times New Roman" w:hAnsi="Times New Roman"/>
          <w:b/>
        </w:rPr>
        <w:t xml:space="preserve"> NOTE</w:t>
      </w:r>
      <w:r w:rsidR="005265C3">
        <w:rPr>
          <w:rFonts w:ascii="Times New Roman" w:hAnsi="Times New Roman"/>
          <w:b/>
        </w:rPr>
        <w:t xml:space="preserve"> 5</w:t>
      </w:r>
      <w:r>
        <w:rPr>
          <w:rFonts w:ascii="Times New Roman" w:hAnsi="Times New Roman"/>
          <w:b/>
        </w:rPr>
        <w:t>:</w:t>
      </w:r>
    </w:p>
    <w:p w:rsidR="00E329E9" w:rsidRPr="00A32767" w:rsidRDefault="00E329E9" w:rsidP="00E329E9">
      <w:pPr>
        <w:pStyle w:val="a0"/>
        <w:numPr>
          <w:ilvl w:val="0"/>
          <w:numId w:val="0"/>
        </w:numPr>
        <w:ind w:left="426"/>
        <w:rPr>
          <w:rFonts w:ascii="Times New Roman" w:hAnsi="Times New Roman"/>
        </w:rPr>
      </w:pPr>
      <w:r>
        <w:rPr>
          <w:rFonts w:ascii="Times New Roman" w:hAnsi="Times New Roman"/>
        </w:rPr>
        <w:t xml:space="preserve">The </w:t>
      </w:r>
      <w:r w:rsidR="009448ED">
        <w:rPr>
          <w:rFonts w:ascii="Times New Roman" w:hAnsi="Times New Roman"/>
          <w:lang w:val="en-US"/>
        </w:rPr>
        <w:t>Sub-folder of Specializ</w:t>
      </w:r>
      <w:r w:rsidRPr="00A32767">
        <w:rPr>
          <w:rFonts w:ascii="Times New Roman" w:hAnsi="Times New Roman"/>
          <w:lang w:val="en-US"/>
        </w:rPr>
        <w:t xml:space="preserve">ed Knowledge and Evidence of Expertise </w:t>
      </w:r>
      <w:r>
        <w:rPr>
          <w:rFonts w:ascii="Times New Roman" w:hAnsi="Times New Roman"/>
        </w:rPr>
        <w:t>must also include the above documents (</w:t>
      </w:r>
      <w:proofErr w:type="spellStart"/>
      <w:r>
        <w:rPr>
          <w:rFonts w:ascii="Times New Roman" w:hAnsi="Times New Roman"/>
        </w:rPr>
        <w:t>i</w:t>
      </w:r>
      <w:proofErr w:type="spellEnd"/>
      <w:r>
        <w:rPr>
          <w:rFonts w:ascii="Times New Roman" w:hAnsi="Times New Roman"/>
        </w:rPr>
        <w:t>) to (vi) for the Subcontractors and Affiliates lending experience to the Candidate as if they were Candidates themselves</w:t>
      </w:r>
      <w:r w:rsidR="005265C3">
        <w:rPr>
          <w:rFonts w:ascii="Times New Roman" w:hAnsi="Times New Roman"/>
        </w:rPr>
        <w:t xml:space="preserve">, with the difference that they are not allowed to benefit </w:t>
      </w:r>
      <w:r w:rsidR="005265C3" w:rsidRPr="00A32767">
        <w:rPr>
          <w:rFonts w:ascii="Times New Roman" w:hAnsi="Times New Roman"/>
        </w:rPr>
        <w:t>from the services and the support of a team that includes one or more professionals that meet the above criterion</w:t>
      </w:r>
      <w:r>
        <w:rPr>
          <w:rFonts w:ascii="Times New Roman" w:hAnsi="Times New Roman"/>
        </w:rPr>
        <w:t xml:space="preserve">. </w:t>
      </w:r>
    </w:p>
    <w:p w:rsidR="00E329E9" w:rsidRPr="00A32767" w:rsidRDefault="00E329E9" w:rsidP="00E329E9">
      <w:pPr>
        <w:pStyle w:val="a0"/>
        <w:numPr>
          <w:ilvl w:val="0"/>
          <w:numId w:val="0"/>
        </w:numPr>
        <w:ind w:left="720" w:hanging="360"/>
        <w:rPr>
          <w:rFonts w:ascii="Times New Roman" w:hAnsi="Times New Roman"/>
        </w:rPr>
      </w:pPr>
    </w:p>
    <w:p w:rsidR="004A176C" w:rsidRPr="004A176C" w:rsidRDefault="004A176C" w:rsidP="003E3BE1">
      <w:pPr>
        <w:pStyle w:val="a0"/>
        <w:numPr>
          <w:ilvl w:val="0"/>
          <w:numId w:val="0"/>
        </w:numPr>
        <w:ind w:left="720" w:hanging="360"/>
        <w:rPr>
          <w:rFonts w:ascii="Times New Roman" w:hAnsi="Times New Roman"/>
          <w:b/>
        </w:rPr>
      </w:pPr>
      <w:r w:rsidRPr="004A176C">
        <w:rPr>
          <w:rFonts w:ascii="Times New Roman" w:hAnsi="Times New Roman"/>
          <w:b/>
        </w:rPr>
        <w:t>IMPORTAN</w:t>
      </w:r>
      <w:r w:rsidR="00E64BA3">
        <w:rPr>
          <w:rFonts w:ascii="Times New Roman" w:hAnsi="Times New Roman"/>
          <w:b/>
        </w:rPr>
        <w:t>T</w:t>
      </w:r>
      <w:r w:rsidRPr="004A176C">
        <w:rPr>
          <w:rFonts w:ascii="Times New Roman" w:hAnsi="Times New Roman"/>
          <w:b/>
        </w:rPr>
        <w:t xml:space="preserve"> NOTE</w:t>
      </w:r>
      <w:r w:rsidR="005265C3">
        <w:rPr>
          <w:rFonts w:ascii="Times New Roman" w:hAnsi="Times New Roman"/>
          <w:b/>
        </w:rPr>
        <w:t xml:space="preserve"> 6:</w:t>
      </w:r>
    </w:p>
    <w:p w:rsidR="006F4704" w:rsidRPr="00A32767" w:rsidRDefault="006F4704" w:rsidP="003E3BE1">
      <w:pPr>
        <w:pStyle w:val="a0"/>
        <w:numPr>
          <w:ilvl w:val="0"/>
          <w:numId w:val="0"/>
        </w:numPr>
        <w:ind w:left="720" w:hanging="360"/>
        <w:rPr>
          <w:rFonts w:ascii="Times New Roman" w:hAnsi="Times New Roman"/>
          <w:u w:val="single"/>
        </w:rPr>
      </w:pPr>
      <w:r w:rsidRPr="00A32767">
        <w:rPr>
          <w:rFonts w:ascii="Times New Roman" w:hAnsi="Times New Roman"/>
        </w:rPr>
        <w:t xml:space="preserve">The Technical Proposal </w:t>
      </w:r>
      <w:r w:rsidR="003E3BE1" w:rsidRPr="00A32767">
        <w:rPr>
          <w:rFonts w:ascii="Times New Roman" w:hAnsi="Times New Roman"/>
        </w:rPr>
        <w:t>must</w:t>
      </w:r>
      <w:r w:rsidRPr="00A32767">
        <w:rPr>
          <w:rFonts w:ascii="Times New Roman" w:hAnsi="Times New Roman"/>
        </w:rPr>
        <w:t xml:space="preserve"> not include any financial information.</w:t>
      </w:r>
    </w:p>
    <w:p w:rsidR="006F4704" w:rsidRPr="00A32767" w:rsidRDefault="006F4704" w:rsidP="003E3BE1">
      <w:pPr>
        <w:pStyle w:val="a0"/>
        <w:numPr>
          <w:ilvl w:val="0"/>
          <w:numId w:val="0"/>
        </w:numPr>
        <w:ind w:left="720" w:hanging="360"/>
        <w:rPr>
          <w:rFonts w:ascii="Times New Roman" w:hAnsi="Times New Roman"/>
        </w:rPr>
      </w:pPr>
    </w:p>
    <w:p w:rsidR="004D4A41" w:rsidRPr="00F65282" w:rsidRDefault="004D4A41" w:rsidP="00F65282">
      <w:pPr>
        <w:pStyle w:val="10"/>
        <w:ind w:firstLine="28"/>
        <w:rPr>
          <w:u w:val="single"/>
        </w:rPr>
      </w:pPr>
      <w:bookmarkStart w:id="86" w:name="_Toc458000059"/>
      <w:bookmarkStart w:id="87" w:name="_Toc458000131"/>
      <w:bookmarkStart w:id="88" w:name="_Toc458000620"/>
      <w:r w:rsidRPr="00F65282">
        <w:rPr>
          <w:u w:val="single"/>
        </w:rPr>
        <w:t xml:space="preserve">SUB-FOLDER OF FINANCIAL </w:t>
      </w:r>
      <w:r w:rsidR="004A176C" w:rsidRPr="00F65282">
        <w:rPr>
          <w:u w:val="single"/>
        </w:rPr>
        <w:t>PROPOSAL</w:t>
      </w:r>
      <w:r w:rsidRPr="00F65282">
        <w:rPr>
          <w:u w:val="single"/>
        </w:rPr>
        <w:t xml:space="preserve"> </w:t>
      </w:r>
      <w:bookmarkEnd w:id="86"/>
      <w:bookmarkEnd w:id="87"/>
      <w:bookmarkEnd w:id="88"/>
    </w:p>
    <w:p w:rsidR="004D4A41" w:rsidRPr="00A32767" w:rsidRDefault="004D4A41" w:rsidP="004A176C">
      <w:pPr>
        <w:pStyle w:val="a0"/>
        <w:numPr>
          <w:ilvl w:val="0"/>
          <w:numId w:val="0"/>
        </w:numPr>
        <w:ind w:left="1080"/>
        <w:rPr>
          <w:rFonts w:ascii="Times New Roman" w:hAnsi="Times New Roman"/>
          <w:lang w:val="en-US"/>
        </w:rPr>
      </w:pPr>
      <w:bookmarkStart w:id="89" w:name="_Toc458000060"/>
      <w:bookmarkStart w:id="90" w:name="_Toc458000132"/>
      <w:bookmarkStart w:id="91" w:name="_Toc458000621"/>
      <w:r w:rsidRPr="00A32767">
        <w:rPr>
          <w:rFonts w:ascii="Times New Roman" w:hAnsi="Times New Roman"/>
          <w:lang w:val="en-US"/>
        </w:rPr>
        <w:t xml:space="preserve">The sealed folder of the </w:t>
      </w:r>
      <w:r w:rsidR="004A176C">
        <w:rPr>
          <w:rFonts w:ascii="Times New Roman" w:hAnsi="Times New Roman"/>
          <w:lang w:val="en-US"/>
        </w:rPr>
        <w:t>Financial Proposal</w:t>
      </w:r>
      <w:r w:rsidRPr="00A32767">
        <w:rPr>
          <w:rFonts w:ascii="Times New Roman" w:hAnsi="Times New Roman"/>
          <w:lang w:val="en-US"/>
        </w:rPr>
        <w:t xml:space="preserve"> shall include the </w:t>
      </w:r>
      <w:r w:rsidR="004A176C">
        <w:rPr>
          <w:rFonts w:ascii="Times New Roman" w:hAnsi="Times New Roman"/>
          <w:lang w:val="en-US"/>
        </w:rPr>
        <w:t>financial offer</w:t>
      </w:r>
      <w:r w:rsidRPr="00A32767">
        <w:rPr>
          <w:rFonts w:ascii="Times New Roman" w:hAnsi="Times New Roman"/>
          <w:lang w:val="en-US"/>
        </w:rPr>
        <w:t xml:space="preserve"> of the Candidate, which is drafted in accordance with the below </w:t>
      </w:r>
      <w:r w:rsidRPr="004A176C">
        <w:rPr>
          <w:rFonts w:ascii="Times New Roman" w:hAnsi="Times New Roman"/>
          <w:lang w:val="en-US"/>
        </w:rPr>
        <w:t>standard draft</w:t>
      </w:r>
      <w:r w:rsidR="004A176C">
        <w:rPr>
          <w:rFonts w:ascii="Times New Roman" w:hAnsi="Times New Roman"/>
          <w:lang w:val="en-US"/>
        </w:rPr>
        <w:t xml:space="preserve"> of ANNEX B</w:t>
      </w:r>
      <w:r w:rsidRPr="004A176C">
        <w:rPr>
          <w:rFonts w:ascii="Times New Roman" w:hAnsi="Times New Roman"/>
          <w:lang w:val="en-US"/>
        </w:rPr>
        <w:t xml:space="preserve"> </w:t>
      </w:r>
      <w:r w:rsidRPr="00A32767">
        <w:rPr>
          <w:rFonts w:ascii="Times New Roman" w:hAnsi="Times New Roman"/>
          <w:lang w:val="en-US"/>
        </w:rPr>
        <w:t>on the sanction of rejection of the offer.</w:t>
      </w:r>
      <w:bookmarkEnd w:id="89"/>
      <w:bookmarkEnd w:id="90"/>
      <w:bookmarkEnd w:id="91"/>
    </w:p>
    <w:p w:rsidR="006A07A0" w:rsidRPr="00F65282" w:rsidRDefault="006A07A0" w:rsidP="00F65282">
      <w:pPr>
        <w:pStyle w:val="10"/>
        <w:ind w:firstLine="28"/>
      </w:pPr>
      <w:r w:rsidRPr="00F65282">
        <w:t>In case that the content of one of the sub-folders is not possible to be placed in the main folder, due to the volume thereof, then such are packaged separately and follow the main folder with the indication «Annex to the Sub-folder of Specialised Knowledge and Evidence of Expertise» and the other indications of the main folder.</w:t>
      </w:r>
    </w:p>
    <w:p w:rsidR="006A07A0" w:rsidRDefault="006A07A0" w:rsidP="00F65282">
      <w:pPr>
        <w:pStyle w:val="10"/>
        <w:ind w:firstLine="28"/>
      </w:pPr>
      <w:r w:rsidRPr="00F65282">
        <w:lastRenderedPageBreak/>
        <w:t xml:space="preserve">Offers must not have scrapings, erasures, additions, corrections. If there is any addition or correction on the offer, such must be written clearly and </w:t>
      </w:r>
      <w:r w:rsidR="00D104DC">
        <w:t>initiat</w:t>
      </w:r>
      <w:r w:rsidR="003F047A" w:rsidRPr="00F65282">
        <w:t>ed</w:t>
      </w:r>
      <w:r w:rsidRPr="00F65282">
        <w:t xml:space="preserve"> by the Candidate</w:t>
      </w:r>
      <w:r w:rsidR="003F047A" w:rsidRPr="00F65282">
        <w:t xml:space="preserve">’s </w:t>
      </w:r>
      <w:r w:rsidR="00D4300F">
        <w:t>Authorized R</w:t>
      </w:r>
      <w:r w:rsidR="003F047A" w:rsidRPr="00F65282">
        <w:t>epresentative</w:t>
      </w:r>
      <w:r w:rsidRPr="00F65282">
        <w:t>, whilst the competent unit for the acceptance and unsealing of the offers, during the inspection thereof, initials and stamps a</w:t>
      </w:r>
      <w:r w:rsidR="003F047A" w:rsidRPr="00F65282">
        <w:t>ny correction or addition. The O</w:t>
      </w:r>
      <w:r w:rsidRPr="00F65282">
        <w:t>ffer is rejected when there are corre</w:t>
      </w:r>
      <w:r w:rsidR="003F047A" w:rsidRPr="00F65282">
        <w:t>ctions therein, which make the o</w:t>
      </w:r>
      <w:r w:rsidRPr="00F65282">
        <w:t>ffer unclear, at the judgem</w:t>
      </w:r>
      <w:r w:rsidR="003F047A" w:rsidRPr="00F65282">
        <w:t>ent of the unit evaluating the O</w:t>
      </w:r>
      <w:r w:rsidRPr="00F65282">
        <w:t xml:space="preserve">ffers.  </w:t>
      </w:r>
    </w:p>
    <w:p w:rsidR="00F65282" w:rsidRPr="00F65282" w:rsidRDefault="00F65282" w:rsidP="00F65282">
      <w:pPr>
        <w:pStyle w:val="2"/>
        <w:rPr>
          <w:rFonts w:ascii="Times New Roman" w:hAnsi="Times New Roman"/>
          <w:b/>
          <w:color w:val="1F4E79" w:themeColor="accent1" w:themeShade="80"/>
          <w:lang w:val="en-US"/>
        </w:rPr>
      </w:pPr>
      <w:bookmarkStart w:id="92" w:name="_Toc470255008"/>
      <w:r w:rsidRPr="00F65282">
        <w:rPr>
          <w:rFonts w:ascii="Times New Roman" w:hAnsi="Times New Roman"/>
          <w:b/>
          <w:color w:val="1F4E79" w:themeColor="accent1" w:themeShade="80"/>
          <w:lang w:val="en-US"/>
        </w:rPr>
        <w:t xml:space="preserve">The </w:t>
      </w:r>
      <w:r>
        <w:rPr>
          <w:rFonts w:ascii="Times New Roman" w:hAnsi="Times New Roman"/>
          <w:b/>
          <w:color w:val="1F4E79" w:themeColor="accent1" w:themeShade="80"/>
          <w:lang w:val="en-US"/>
        </w:rPr>
        <w:t>unsealing process</w:t>
      </w:r>
      <w:bookmarkEnd w:id="92"/>
    </w:p>
    <w:p w:rsidR="006A07A0" w:rsidRPr="00F32833" w:rsidRDefault="006A07A0" w:rsidP="00F65282">
      <w:pPr>
        <w:pStyle w:val="10"/>
        <w:ind w:firstLine="28"/>
      </w:pPr>
      <w:r w:rsidRPr="00F32833">
        <w:t xml:space="preserve">The </w:t>
      </w:r>
      <w:r w:rsidR="0078227B" w:rsidRPr="00F32833">
        <w:t>Evaluation Committee</w:t>
      </w:r>
      <w:r w:rsidRPr="00F32833">
        <w:t xml:space="preserve"> proceeds with the commencement of </w:t>
      </w:r>
      <w:r w:rsidR="0050085F" w:rsidRPr="00F32833">
        <w:t>the procedure of unsealing the O</w:t>
      </w:r>
      <w:r w:rsidRPr="00F32833">
        <w:t>ffers</w:t>
      </w:r>
      <w:r w:rsidR="003D0E0F" w:rsidRPr="00F32833">
        <w:t>,</w:t>
      </w:r>
      <w:r w:rsidR="00A01866" w:rsidRPr="00F32833">
        <w:t xml:space="preserve"> in the first working day</w:t>
      </w:r>
      <w:r w:rsidRPr="00F32833">
        <w:t xml:space="preserve"> immediately after th</w:t>
      </w:r>
      <w:r w:rsidR="0050085F" w:rsidRPr="00F32833">
        <w:t>e completion of receipt of the O</w:t>
      </w:r>
      <w:r w:rsidR="003D0E0F" w:rsidRPr="00F32833">
        <w:t>ffers.</w:t>
      </w:r>
      <w:r w:rsidRPr="00F32833">
        <w:t xml:space="preserve"> </w:t>
      </w:r>
    </w:p>
    <w:p w:rsidR="006A07A0" w:rsidRPr="00F32833" w:rsidRDefault="0030623A" w:rsidP="00F65282">
      <w:pPr>
        <w:pStyle w:val="10"/>
        <w:ind w:firstLine="28"/>
      </w:pPr>
      <w:r w:rsidRPr="00F32833">
        <w:t>The sub-folders of F</w:t>
      </w:r>
      <w:r w:rsidR="006A07A0" w:rsidRPr="00F32833">
        <w:t xml:space="preserve">inancial </w:t>
      </w:r>
      <w:r w:rsidRPr="00F32833">
        <w:t>Proposals</w:t>
      </w:r>
      <w:r w:rsidR="006A07A0" w:rsidRPr="00F32833">
        <w:t xml:space="preserve"> are not unsealed, but instead are initialled by the </w:t>
      </w:r>
      <w:r w:rsidR="0050085F" w:rsidRPr="00F32833">
        <w:t>Evaluation Committee</w:t>
      </w:r>
      <w:r w:rsidR="006A07A0" w:rsidRPr="00F32833">
        <w:t xml:space="preserve"> and delivered to the Directorate </w:t>
      </w:r>
      <w:r w:rsidR="0050085F" w:rsidRPr="00F32833">
        <w:t xml:space="preserve">of Procurement </w:t>
      </w:r>
      <w:r w:rsidR="006A07A0" w:rsidRPr="00F32833">
        <w:t>for safekeeping.</w:t>
      </w:r>
    </w:p>
    <w:p w:rsidR="0050085F" w:rsidRPr="00F32833" w:rsidRDefault="0050085F" w:rsidP="00F65282">
      <w:pPr>
        <w:pStyle w:val="10"/>
        <w:ind w:firstLine="28"/>
      </w:pPr>
      <w:bookmarkStart w:id="93" w:name="_Ref470176402"/>
      <w:r w:rsidRPr="00F32833">
        <w:t>The Evaluation Committee will initially</w:t>
      </w:r>
      <w:r w:rsidR="00FB4383" w:rsidRPr="00F32833">
        <w:t xml:space="preserve"> (a)</w:t>
      </w:r>
      <w:r w:rsidRPr="00F32833">
        <w:t xml:space="preserve"> </w:t>
      </w:r>
      <w:r w:rsidRPr="00F32833">
        <w:rPr>
          <w:lang w:val="en-US"/>
        </w:rPr>
        <w:t>identify the Offers</w:t>
      </w:r>
      <w:r w:rsidRPr="00F32833">
        <w:t xml:space="preserve"> which were duly submitted (at the correct time, place and process)</w:t>
      </w:r>
      <w:r w:rsidRPr="00F32833">
        <w:rPr>
          <w:lang w:val="en-US"/>
        </w:rPr>
        <w:t xml:space="preserve"> and </w:t>
      </w:r>
      <w:r w:rsidR="00FB4383" w:rsidRPr="00F32833">
        <w:rPr>
          <w:lang w:val="en-US"/>
        </w:rPr>
        <w:t>(b)</w:t>
      </w:r>
      <w:r w:rsidRPr="00F32833">
        <w:rPr>
          <w:lang w:val="en-US"/>
        </w:rPr>
        <w:t xml:space="preserve"> will immediately </w:t>
      </w:r>
      <w:r w:rsidRPr="00F32833">
        <w:t xml:space="preserve">proceed with the review and evaluation of the fulfilment of the ON/OFF criteria set above in paras </w:t>
      </w:r>
      <w:r w:rsidRPr="00F32833">
        <w:fldChar w:fldCharType="begin"/>
      </w:r>
      <w:r w:rsidRPr="00F32833">
        <w:instrText xml:space="preserve"> REF _Ref470175646 \r \h </w:instrText>
      </w:r>
      <w:r w:rsidR="00291121" w:rsidRPr="00F32833">
        <w:instrText xml:space="preserve"> \* MERGEFORMAT </w:instrText>
      </w:r>
      <w:r w:rsidRPr="00F32833">
        <w:fldChar w:fldCharType="separate"/>
      </w:r>
      <w:r w:rsidR="000C72FE">
        <w:t>5.1</w:t>
      </w:r>
      <w:r w:rsidRPr="00F32833">
        <w:fldChar w:fldCharType="end"/>
      </w:r>
      <w:r w:rsidRPr="00F32833">
        <w:rPr>
          <w:lang w:val="en-US"/>
        </w:rPr>
        <w:t xml:space="preserve"> </w:t>
      </w:r>
      <w:r w:rsidRPr="00F32833">
        <w:t xml:space="preserve">and </w:t>
      </w:r>
      <w:r w:rsidRPr="00F32833">
        <w:fldChar w:fldCharType="begin"/>
      </w:r>
      <w:r w:rsidRPr="00F32833">
        <w:instrText xml:space="preserve"> REF _Ref470175656 \r \h </w:instrText>
      </w:r>
      <w:r w:rsidR="00291121" w:rsidRPr="00F32833">
        <w:instrText xml:space="preserve"> \* MERGEFORMAT </w:instrText>
      </w:r>
      <w:r w:rsidRPr="00F32833">
        <w:fldChar w:fldCharType="separate"/>
      </w:r>
      <w:r w:rsidR="000C72FE">
        <w:t>5.2</w:t>
      </w:r>
      <w:r w:rsidRPr="00F32833">
        <w:fldChar w:fldCharType="end"/>
      </w:r>
      <w:r w:rsidR="00FB4383" w:rsidRPr="00F32833">
        <w:t xml:space="preserve">. The Offers that were duly submitted and satisfy the ON/OFF criteria will be </w:t>
      </w:r>
      <w:r w:rsidR="00D43A61" w:rsidRPr="00F32833">
        <w:t>defined</w:t>
      </w:r>
      <w:r w:rsidR="00FB4383" w:rsidRPr="00F32833">
        <w:t xml:space="preserve"> by the Committee as</w:t>
      </w:r>
      <w:r w:rsidRPr="00F32833">
        <w:rPr>
          <w:lang w:val="en-US"/>
        </w:rPr>
        <w:t xml:space="preserve"> Offers that </w:t>
      </w:r>
      <w:r w:rsidR="003D0E0F" w:rsidRPr="00F32833">
        <w:rPr>
          <w:lang w:val="en-US"/>
        </w:rPr>
        <w:t xml:space="preserve">are </w:t>
      </w:r>
      <w:r w:rsidRPr="00F32833">
        <w:rPr>
          <w:lang w:val="en-US"/>
        </w:rPr>
        <w:t>acceptable.</w:t>
      </w:r>
      <w:bookmarkEnd w:id="93"/>
    </w:p>
    <w:p w:rsidR="006A07A0" w:rsidRPr="00F32833" w:rsidRDefault="006A07A0" w:rsidP="00F65282">
      <w:pPr>
        <w:pStyle w:val="10"/>
        <w:ind w:firstLine="28"/>
      </w:pPr>
      <w:r w:rsidRPr="00F32833">
        <w:t xml:space="preserve">The folders of the </w:t>
      </w:r>
      <w:r w:rsidR="0030623A" w:rsidRPr="00F32833">
        <w:t xml:space="preserve">Financial Proposals </w:t>
      </w:r>
      <w:r w:rsidRPr="00F32833">
        <w:t xml:space="preserve">that were </w:t>
      </w:r>
      <w:r w:rsidR="003D0E0F" w:rsidRPr="00F32833">
        <w:t>considered</w:t>
      </w:r>
      <w:r w:rsidRPr="00F32833">
        <w:t xml:space="preserve"> acceptable, shall be unsealed </w:t>
      </w:r>
      <w:r w:rsidR="00FB4383" w:rsidRPr="00F32833">
        <w:t>immediately after the completion of the above process</w:t>
      </w:r>
      <w:r w:rsidR="003D0E0F" w:rsidRPr="00F32833">
        <w:t xml:space="preserve"> of para </w:t>
      </w:r>
      <w:r w:rsidR="003D0E0F" w:rsidRPr="00F32833">
        <w:fldChar w:fldCharType="begin"/>
      </w:r>
      <w:r w:rsidR="003D0E0F" w:rsidRPr="00F32833">
        <w:instrText xml:space="preserve"> REF _Ref470176402 \r \h </w:instrText>
      </w:r>
      <w:r w:rsidR="00F32833">
        <w:instrText xml:space="preserve"> \* MERGEFORMAT </w:instrText>
      </w:r>
      <w:r w:rsidR="003D0E0F" w:rsidRPr="00F32833">
        <w:fldChar w:fldCharType="separate"/>
      </w:r>
      <w:r w:rsidR="000C72FE">
        <w:t>6.4.3</w:t>
      </w:r>
      <w:r w:rsidR="003D0E0F" w:rsidRPr="00F32833">
        <w:fldChar w:fldCharType="end"/>
      </w:r>
      <w:r w:rsidRPr="00F32833">
        <w:t>.</w:t>
      </w:r>
      <w:r w:rsidR="00D43A61" w:rsidRPr="00F32833">
        <w:t xml:space="preserve"> </w:t>
      </w:r>
    </w:p>
    <w:p w:rsidR="006A07A0" w:rsidRPr="00F32833" w:rsidRDefault="006A07A0" w:rsidP="00F65282">
      <w:pPr>
        <w:pStyle w:val="10"/>
        <w:ind w:firstLine="28"/>
      </w:pPr>
      <w:r w:rsidRPr="00F32833">
        <w:t xml:space="preserve">The folders of the </w:t>
      </w:r>
      <w:r w:rsidR="003D0E0F" w:rsidRPr="00F32833">
        <w:t>Offers</w:t>
      </w:r>
      <w:r w:rsidR="0030623A" w:rsidRPr="00F32833">
        <w:t xml:space="preserve"> </w:t>
      </w:r>
      <w:r w:rsidR="003D0E0F" w:rsidRPr="00F32833">
        <w:t xml:space="preserve">that were </w:t>
      </w:r>
      <w:r w:rsidR="003D0E0F" w:rsidRPr="00F32833">
        <w:rPr>
          <w:lang w:val="en-US"/>
        </w:rPr>
        <w:t>considered</w:t>
      </w:r>
      <w:r w:rsidRPr="00F32833">
        <w:t xml:space="preserve"> </w:t>
      </w:r>
      <w:r w:rsidR="003D0E0F" w:rsidRPr="00F32833">
        <w:t>unacceptable</w:t>
      </w:r>
      <w:r w:rsidRPr="00F32833">
        <w:t xml:space="preserve"> </w:t>
      </w:r>
      <w:r w:rsidR="003D0E0F" w:rsidRPr="00F32833">
        <w:t>according to</w:t>
      </w:r>
      <w:r w:rsidRPr="00F32833">
        <w:t xml:space="preserve"> </w:t>
      </w:r>
      <w:r w:rsidR="00FB4383" w:rsidRPr="00F32833">
        <w:t xml:space="preserve">para </w:t>
      </w:r>
      <w:r w:rsidR="00FB4383" w:rsidRPr="00F32833">
        <w:fldChar w:fldCharType="begin"/>
      </w:r>
      <w:r w:rsidR="00FB4383" w:rsidRPr="00F32833">
        <w:instrText xml:space="preserve"> REF _Ref470176402 \r \h </w:instrText>
      </w:r>
      <w:r w:rsidR="00291121" w:rsidRPr="00F32833">
        <w:instrText xml:space="preserve"> \* MERGEFORMAT </w:instrText>
      </w:r>
      <w:r w:rsidR="00FB4383" w:rsidRPr="00F32833">
        <w:fldChar w:fldCharType="separate"/>
      </w:r>
      <w:r w:rsidR="000C72FE">
        <w:t>6.4.3</w:t>
      </w:r>
      <w:r w:rsidR="00FB4383" w:rsidRPr="00F32833">
        <w:fldChar w:fldCharType="end"/>
      </w:r>
      <w:r w:rsidR="00AF18DA" w:rsidRPr="00F32833">
        <w:t xml:space="preserve"> (a)</w:t>
      </w:r>
      <w:r w:rsidR="00FB4383" w:rsidRPr="00F32833">
        <w:t xml:space="preserve"> above</w:t>
      </w:r>
      <w:r w:rsidR="003D0E0F" w:rsidRPr="00F32833">
        <w:t xml:space="preserve"> and the Financial Proposals</w:t>
      </w:r>
      <w:r w:rsidRPr="00F32833">
        <w:t xml:space="preserve"> </w:t>
      </w:r>
      <w:r w:rsidR="003D0E0F" w:rsidRPr="00F32833">
        <w:t xml:space="preserve">of the Offers that were </w:t>
      </w:r>
      <w:r w:rsidR="003D0E0F" w:rsidRPr="00F32833">
        <w:rPr>
          <w:lang w:val="en-US"/>
        </w:rPr>
        <w:t>considered</w:t>
      </w:r>
      <w:r w:rsidR="003D0E0F" w:rsidRPr="00F32833">
        <w:t xml:space="preserve"> unacceptable according to para </w:t>
      </w:r>
      <w:r w:rsidR="003D0E0F" w:rsidRPr="00F32833">
        <w:fldChar w:fldCharType="begin"/>
      </w:r>
      <w:r w:rsidR="003D0E0F" w:rsidRPr="00F32833">
        <w:instrText xml:space="preserve"> REF _Ref470176402 \r \h  \* MERGEFORMAT </w:instrText>
      </w:r>
      <w:r w:rsidR="003D0E0F" w:rsidRPr="00F32833">
        <w:fldChar w:fldCharType="separate"/>
      </w:r>
      <w:r w:rsidR="000C72FE">
        <w:t>6.4.3</w:t>
      </w:r>
      <w:r w:rsidR="003D0E0F" w:rsidRPr="00F32833">
        <w:fldChar w:fldCharType="end"/>
      </w:r>
      <w:r w:rsidR="003D0E0F" w:rsidRPr="00F32833">
        <w:t xml:space="preserve"> (b) above </w:t>
      </w:r>
      <w:r w:rsidRPr="00F32833">
        <w:t>shall not be unsealed, but returned</w:t>
      </w:r>
      <w:r w:rsidR="00FB4383" w:rsidRPr="00F32833">
        <w:rPr>
          <w:lang w:val="en-US"/>
        </w:rPr>
        <w:t xml:space="preserve"> to the Candidates</w:t>
      </w:r>
      <w:r w:rsidRPr="00F32833">
        <w:t>.</w:t>
      </w:r>
    </w:p>
    <w:p w:rsidR="00652B32" w:rsidRPr="00F32833" w:rsidRDefault="00652B32" w:rsidP="00F65282">
      <w:pPr>
        <w:pStyle w:val="10"/>
        <w:ind w:firstLine="28"/>
      </w:pPr>
      <w:r w:rsidRPr="00F32833">
        <w:t>The Committee re</w:t>
      </w:r>
      <w:r w:rsidR="003D0E0F" w:rsidRPr="00F32833">
        <w:t>serves</w:t>
      </w:r>
      <w:r w:rsidRPr="00F32833">
        <w:t xml:space="preserve"> the right to request additional evidence or clarifications by the Candidates at any stage of the evaluation process, on the basis of the Candidates</w:t>
      </w:r>
      <w:r w:rsidR="00FE1713" w:rsidRPr="00F32833">
        <w:t>’</w:t>
      </w:r>
      <w:r w:rsidRPr="00F32833">
        <w:t xml:space="preserve"> equal treatment.</w:t>
      </w:r>
    </w:p>
    <w:p w:rsidR="006A07A0" w:rsidRPr="00F32833" w:rsidRDefault="006A07A0" w:rsidP="00F65282">
      <w:pPr>
        <w:pStyle w:val="10"/>
        <w:ind w:firstLine="28"/>
      </w:pPr>
      <w:r w:rsidRPr="00F32833">
        <w:t xml:space="preserve">The Offers are valid and binding upon the </w:t>
      </w:r>
      <w:r w:rsidR="003F047A" w:rsidRPr="00F32833">
        <w:t>Candidates</w:t>
      </w:r>
      <w:r w:rsidRPr="00F32833">
        <w:t xml:space="preserve"> for </w:t>
      </w:r>
      <w:r w:rsidR="003F047A" w:rsidRPr="00F32833">
        <w:t>ninety (90)</w:t>
      </w:r>
      <w:r w:rsidRPr="00F32833">
        <w:t xml:space="preserve"> calendar days as of the following da</w:t>
      </w:r>
      <w:r w:rsidR="003F047A" w:rsidRPr="00F32833">
        <w:t>y to the day of conducting the T</w:t>
      </w:r>
      <w:r w:rsidRPr="00F32833">
        <w:t xml:space="preserve">ender. Any Offer which sets forth a term of validity less than the above </w:t>
      </w:r>
      <w:proofErr w:type="gramStart"/>
      <w:r w:rsidRPr="00F32833">
        <w:t>mentioned,</w:t>
      </w:r>
      <w:proofErr w:type="gramEnd"/>
      <w:r w:rsidRPr="00F32833">
        <w:t xml:space="preserve"> is rejected as unacceptable. </w:t>
      </w:r>
    </w:p>
    <w:p w:rsidR="00375BFC" w:rsidRPr="00A32767" w:rsidRDefault="00B746D8" w:rsidP="003357D8">
      <w:pPr>
        <w:pStyle w:val="1"/>
        <w:keepNext/>
        <w:rPr>
          <w:rFonts w:ascii="Times New Roman" w:hAnsi="Times New Roman" w:cs="Times New Roman"/>
        </w:rPr>
      </w:pPr>
      <w:bookmarkStart w:id="94" w:name="_Toc470255009"/>
      <w:r>
        <w:rPr>
          <w:rFonts w:ascii="Times New Roman" w:hAnsi="Times New Roman" w:cs="Times New Roman"/>
        </w:rPr>
        <w:lastRenderedPageBreak/>
        <w:t>SELECTION AND AWARD PROCESS</w:t>
      </w:r>
      <w:bookmarkEnd w:id="94"/>
    </w:p>
    <w:p w:rsidR="00393B0C" w:rsidRPr="00E774BE" w:rsidRDefault="00393B0C" w:rsidP="00393B0C">
      <w:pPr>
        <w:pStyle w:val="2"/>
        <w:rPr>
          <w:rFonts w:ascii="Times New Roman" w:hAnsi="Times New Roman"/>
          <w:b/>
          <w:color w:val="auto"/>
          <w:lang w:val="en-US"/>
        </w:rPr>
      </w:pPr>
      <w:bookmarkStart w:id="95" w:name="_Toc470255010"/>
      <w:r w:rsidRPr="00BE10A3">
        <w:rPr>
          <w:rFonts w:ascii="Times New Roman" w:hAnsi="Times New Roman"/>
          <w:b/>
          <w:color w:val="1F4E79" w:themeColor="accent1" w:themeShade="80"/>
          <w:lang w:val="en-US"/>
        </w:rPr>
        <w:t xml:space="preserve">The </w:t>
      </w:r>
      <w:r w:rsidRPr="00E774BE">
        <w:rPr>
          <w:rFonts w:ascii="Times New Roman" w:hAnsi="Times New Roman"/>
          <w:b/>
          <w:color w:val="auto"/>
          <w:lang w:val="en-US"/>
        </w:rPr>
        <w:t xml:space="preserve">award criterion and the selection of the </w:t>
      </w:r>
      <w:r w:rsidR="0029774A" w:rsidRPr="00E774BE">
        <w:rPr>
          <w:rFonts w:ascii="Times New Roman" w:hAnsi="Times New Roman"/>
          <w:b/>
          <w:color w:val="auto"/>
          <w:lang w:val="en-US"/>
        </w:rPr>
        <w:t>IE</w:t>
      </w:r>
      <w:bookmarkEnd w:id="95"/>
    </w:p>
    <w:p w:rsidR="00BA416A" w:rsidRPr="00E774BE" w:rsidRDefault="003F047A" w:rsidP="00BA416A">
      <w:pPr>
        <w:pStyle w:val="a0"/>
        <w:numPr>
          <w:ilvl w:val="0"/>
          <w:numId w:val="0"/>
        </w:numPr>
        <w:ind w:left="680"/>
        <w:rPr>
          <w:rFonts w:ascii="Times New Roman" w:hAnsi="Times New Roman"/>
          <w:lang w:val="en-US"/>
        </w:rPr>
      </w:pPr>
      <w:r w:rsidRPr="00E774BE">
        <w:rPr>
          <w:rFonts w:ascii="Times New Roman" w:hAnsi="Times New Roman"/>
          <w:lang w:val="en-US"/>
        </w:rPr>
        <w:t>The Evaluation C</w:t>
      </w:r>
      <w:r w:rsidR="00BA416A" w:rsidRPr="00E774BE">
        <w:rPr>
          <w:rFonts w:ascii="Times New Roman" w:hAnsi="Times New Roman"/>
          <w:lang w:val="en-US"/>
        </w:rPr>
        <w:t>ommittee appointed by PPA shall evaluate the proposals on the basis of their responsiveness to</w:t>
      </w:r>
      <w:r w:rsidRPr="00E774BE">
        <w:rPr>
          <w:rFonts w:ascii="Times New Roman" w:hAnsi="Times New Roman"/>
          <w:lang w:val="en-US"/>
        </w:rPr>
        <w:t xml:space="preserve"> the requirements set by this Call</w:t>
      </w:r>
      <w:r w:rsidR="00BA416A" w:rsidRPr="00E774BE">
        <w:rPr>
          <w:rFonts w:ascii="Times New Roman" w:hAnsi="Times New Roman"/>
          <w:lang w:val="en-US"/>
        </w:rPr>
        <w:t>, applying the</w:t>
      </w:r>
      <w:r w:rsidRPr="00E774BE">
        <w:rPr>
          <w:rFonts w:ascii="Times New Roman" w:hAnsi="Times New Roman"/>
          <w:lang w:val="en-US"/>
        </w:rPr>
        <w:t xml:space="preserve"> evaluation criteria as follows:</w:t>
      </w:r>
      <w:r w:rsidR="00BA416A" w:rsidRPr="00E774BE">
        <w:rPr>
          <w:rFonts w:ascii="Times New Roman" w:hAnsi="Times New Roman"/>
          <w:lang w:val="en-US"/>
        </w:rPr>
        <w:t xml:space="preserve"> </w:t>
      </w:r>
    </w:p>
    <w:p w:rsidR="00BA416A" w:rsidRPr="00E774BE" w:rsidRDefault="00BA416A" w:rsidP="00BE10A3">
      <w:pPr>
        <w:pStyle w:val="10"/>
        <w:ind w:firstLine="28"/>
        <w:rPr>
          <w:b/>
        </w:rPr>
      </w:pPr>
      <w:r w:rsidRPr="00E774BE">
        <w:rPr>
          <w:b/>
        </w:rPr>
        <w:t>Evaluation of Technical Proposal</w:t>
      </w:r>
      <w:r w:rsidR="00D60549" w:rsidRPr="00E774BE">
        <w:rPr>
          <w:b/>
        </w:rPr>
        <w:t>/ Technical Score:</w:t>
      </w:r>
    </w:p>
    <w:p w:rsidR="00BA416A" w:rsidRPr="00E774BE" w:rsidRDefault="00BA416A" w:rsidP="00F65282">
      <w:pPr>
        <w:pStyle w:val="a0"/>
        <w:numPr>
          <w:ilvl w:val="2"/>
          <w:numId w:val="10"/>
        </w:numPr>
        <w:rPr>
          <w:rFonts w:ascii="Times New Roman" w:hAnsi="Times New Roman"/>
          <w:lang w:val="en-US"/>
        </w:rPr>
      </w:pPr>
      <w:r w:rsidRPr="00E774BE">
        <w:rPr>
          <w:rFonts w:ascii="Times New Roman" w:hAnsi="Times New Roman"/>
          <w:lang w:val="en-US"/>
        </w:rPr>
        <w:t>(</w:t>
      </w:r>
      <w:proofErr w:type="spellStart"/>
      <w:r w:rsidRPr="00E774BE">
        <w:rPr>
          <w:rFonts w:ascii="Times New Roman" w:hAnsi="Times New Roman"/>
          <w:lang w:val="en-US"/>
        </w:rPr>
        <w:t>i</w:t>
      </w:r>
      <w:proofErr w:type="spellEnd"/>
      <w:r w:rsidRPr="00E774BE">
        <w:rPr>
          <w:rFonts w:ascii="Times New Roman" w:hAnsi="Times New Roman"/>
          <w:lang w:val="en-US"/>
        </w:rPr>
        <w:t xml:space="preserve">) </w:t>
      </w:r>
      <w:r w:rsidR="00AF35FA" w:rsidRPr="00E774BE">
        <w:rPr>
          <w:rFonts w:ascii="Times New Roman" w:hAnsi="Times New Roman"/>
          <w:lang w:val="en-US"/>
        </w:rPr>
        <w:t xml:space="preserve">Methodology and </w:t>
      </w:r>
      <w:r w:rsidR="003F047A" w:rsidRPr="00E774BE">
        <w:rPr>
          <w:rFonts w:ascii="Times New Roman" w:hAnsi="Times New Roman"/>
          <w:lang w:val="en-US"/>
        </w:rPr>
        <w:t>w</w:t>
      </w:r>
      <w:r w:rsidRPr="00E774BE">
        <w:rPr>
          <w:rFonts w:ascii="Times New Roman" w:hAnsi="Times New Roman"/>
          <w:lang w:val="en-US"/>
        </w:rPr>
        <w:t>ork plan</w:t>
      </w:r>
      <w:r w:rsidR="00044D9A" w:rsidRPr="00E774BE">
        <w:rPr>
          <w:rFonts w:ascii="Times New Roman" w:hAnsi="Times New Roman"/>
          <w:lang w:val="en-US"/>
        </w:rPr>
        <w:t xml:space="preserve"> [see para 5.3 (</w:t>
      </w:r>
      <w:proofErr w:type="spellStart"/>
      <w:r w:rsidR="00044D9A" w:rsidRPr="00E774BE">
        <w:rPr>
          <w:rFonts w:ascii="Times New Roman" w:hAnsi="Times New Roman"/>
          <w:lang w:val="en-US"/>
        </w:rPr>
        <w:t>i</w:t>
      </w:r>
      <w:proofErr w:type="spellEnd"/>
      <w:r w:rsidR="00044D9A" w:rsidRPr="00E774BE">
        <w:rPr>
          <w:rFonts w:ascii="Times New Roman" w:hAnsi="Times New Roman"/>
          <w:lang w:val="en-US"/>
        </w:rPr>
        <w:t>)]</w:t>
      </w:r>
      <w:r w:rsidR="00AF35FA" w:rsidRPr="00E774BE">
        <w:rPr>
          <w:rFonts w:ascii="Times New Roman" w:hAnsi="Times New Roman"/>
          <w:lang w:val="en-US"/>
        </w:rPr>
        <w:t>:</w:t>
      </w:r>
      <w:r w:rsidRPr="00E774BE">
        <w:rPr>
          <w:rFonts w:ascii="Times New Roman" w:hAnsi="Times New Roman"/>
          <w:lang w:val="en-US"/>
        </w:rPr>
        <w:t xml:space="preserve"> up to </w:t>
      </w:r>
      <w:r w:rsidR="00467CCF" w:rsidRPr="00E774BE">
        <w:rPr>
          <w:rFonts w:ascii="Times New Roman" w:hAnsi="Times New Roman"/>
          <w:lang w:val="en-US"/>
        </w:rPr>
        <w:t xml:space="preserve">60 </w:t>
      </w:r>
      <w:r w:rsidRPr="00E774BE">
        <w:rPr>
          <w:rFonts w:ascii="Times New Roman" w:hAnsi="Times New Roman"/>
          <w:lang w:val="en-US"/>
        </w:rPr>
        <w:t>points</w:t>
      </w:r>
    </w:p>
    <w:p w:rsidR="00BA416A" w:rsidRPr="00E774BE" w:rsidRDefault="00BA416A" w:rsidP="00F65282">
      <w:pPr>
        <w:pStyle w:val="a0"/>
        <w:numPr>
          <w:ilvl w:val="2"/>
          <w:numId w:val="10"/>
        </w:numPr>
        <w:rPr>
          <w:rFonts w:ascii="Times New Roman" w:hAnsi="Times New Roman"/>
          <w:lang w:val="en-US"/>
        </w:rPr>
      </w:pPr>
      <w:r w:rsidRPr="00E774BE">
        <w:rPr>
          <w:rFonts w:ascii="Times New Roman" w:hAnsi="Times New Roman"/>
          <w:lang w:val="en-US"/>
        </w:rPr>
        <w:t>(ii) Description</w:t>
      </w:r>
      <w:r w:rsidR="00D13D4C" w:rsidRPr="00E774BE">
        <w:rPr>
          <w:rFonts w:ascii="Times New Roman" w:hAnsi="Times New Roman"/>
          <w:lang w:val="en-US"/>
        </w:rPr>
        <w:t xml:space="preserve"> of organization</w:t>
      </w:r>
      <w:r w:rsidR="00044D9A" w:rsidRPr="00E774BE">
        <w:rPr>
          <w:rFonts w:ascii="Times New Roman" w:hAnsi="Times New Roman"/>
          <w:lang w:val="en-US"/>
        </w:rPr>
        <w:t xml:space="preserve"> and q</w:t>
      </w:r>
      <w:r w:rsidRPr="00E774BE">
        <w:rPr>
          <w:rFonts w:ascii="Times New Roman" w:hAnsi="Times New Roman"/>
          <w:lang w:val="en-US"/>
        </w:rPr>
        <w:t xml:space="preserve">ualifications of the </w:t>
      </w:r>
      <w:r w:rsidR="00AF35FA" w:rsidRPr="00E774BE">
        <w:rPr>
          <w:rFonts w:ascii="Times New Roman" w:hAnsi="Times New Roman"/>
          <w:lang w:val="en-US"/>
        </w:rPr>
        <w:t>Project Team</w:t>
      </w:r>
      <w:r w:rsidR="00044D9A" w:rsidRPr="00E774BE">
        <w:rPr>
          <w:rFonts w:ascii="Times New Roman" w:hAnsi="Times New Roman"/>
          <w:lang w:val="en-US"/>
        </w:rPr>
        <w:t xml:space="preserve"> [see para 5.3 (ii)]</w:t>
      </w:r>
      <w:r w:rsidR="00AF35FA" w:rsidRPr="00E774BE">
        <w:rPr>
          <w:rFonts w:ascii="Times New Roman" w:hAnsi="Times New Roman"/>
          <w:lang w:val="en-US"/>
        </w:rPr>
        <w:t>:</w:t>
      </w:r>
      <w:r w:rsidRPr="00E774BE">
        <w:rPr>
          <w:rFonts w:ascii="Times New Roman" w:hAnsi="Times New Roman"/>
          <w:lang w:val="en-US"/>
        </w:rPr>
        <w:t xml:space="preserve"> up to </w:t>
      </w:r>
      <w:r w:rsidR="00467CCF" w:rsidRPr="00E774BE">
        <w:rPr>
          <w:rFonts w:ascii="Times New Roman" w:hAnsi="Times New Roman"/>
          <w:lang w:val="en-US"/>
        </w:rPr>
        <w:t xml:space="preserve">40 </w:t>
      </w:r>
      <w:r w:rsidRPr="00E774BE">
        <w:rPr>
          <w:rFonts w:ascii="Times New Roman" w:hAnsi="Times New Roman"/>
          <w:lang w:val="en-US"/>
        </w:rPr>
        <w:t>points</w:t>
      </w:r>
    </w:p>
    <w:p w:rsidR="00BA416A" w:rsidRPr="00E774BE" w:rsidRDefault="00BA416A" w:rsidP="00F65282">
      <w:pPr>
        <w:pStyle w:val="a0"/>
        <w:numPr>
          <w:ilvl w:val="2"/>
          <w:numId w:val="10"/>
        </w:numPr>
        <w:rPr>
          <w:rFonts w:ascii="Times New Roman" w:hAnsi="Times New Roman"/>
          <w:b/>
          <w:lang w:val="en-US"/>
        </w:rPr>
      </w:pPr>
      <w:r w:rsidRPr="00E774BE">
        <w:rPr>
          <w:rFonts w:ascii="Times New Roman" w:hAnsi="Times New Roman"/>
          <w:b/>
          <w:lang w:val="en-US"/>
        </w:rPr>
        <w:t xml:space="preserve">Technical </w:t>
      </w:r>
      <w:r w:rsidR="00D60549" w:rsidRPr="00E774BE">
        <w:rPr>
          <w:rFonts w:ascii="Times New Roman" w:hAnsi="Times New Roman"/>
          <w:b/>
          <w:lang w:val="en-US"/>
        </w:rPr>
        <w:t xml:space="preserve">Score </w:t>
      </w:r>
      <w:r w:rsidRPr="00E774BE">
        <w:rPr>
          <w:rFonts w:ascii="Times New Roman" w:hAnsi="Times New Roman"/>
          <w:b/>
          <w:lang w:val="en-US"/>
        </w:rPr>
        <w:t xml:space="preserve">(St)= </w:t>
      </w:r>
      <w:r w:rsidR="00D60549" w:rsidRPr="00E774BE">
        <w:rPr>
          <w:rFonts w:ascii="Times New Roman" w:hAnsi="Times New Roman"/>
          <w:b/>
          <w:lang w:val="en-US"/>
        </w:rPr>
        <w:t>maximum total p</w:t>
      </w:r>
      <w:r w:rsidRPr="00E774BE">
        <w:rPr>
          <w:rFonts w:ascii="Times New Roman" w:hAnsi="Times New Roman"/>
          <w:b/>
          <w:lang w:val="en-US"/>
        </w:rPr>
        <w:t>oints 100</w:t>
      </w:r>
    </w:p>
    <w:p w:rsidR="00D03665" w:rsidRPr="00E774BE" w:rsidRDefault="00D60549" w:rsidP="00BE10A3">
      <w:pPr>
        <w:pStyle w:val="10"/>
        <w:ind w:firstLine="28"/>
      </w:pPr>
      <w:r w:rsidRPr="00E774BE">
        <w:t>7.1.2</w:t>
      </w:r>
      <w:r w:rsidR="00D91285" w:rsidRPr="00E774BE">
        <w:t xml:space="preserve"> A formula</w:t>
      </w:r>
      <w:r w:rsidR="00D03665" w:rsidRPr="00E774BE">
        <w:t xml:space="preserve"> for determining </w:t>
      </w:r>
      <w:r w:rsidR="00D03665" w:rsidRPr="00E774BE">
        <w:rPr>
          <w:b/>
        </w:rPr>
        <w:t>the Financial Score (Sf)</w:t>
      </w:r>
      <w:r w:rsidR="00D03665" w:rsidRPr="00E774BE">
        <w:t xml:space="preserve"> shall </w:t>
      </w:r>
      <w:r w:rsidR="00D91285" w:rsidRPr="00E774BE">
        <w:t>apply</w:t>
      </w:r>
      <w:r w:rsidR="00D03665" w:rsidRPr="00E774BE">
        <w:t xml:space="preserve"> as follows: </w:t>
      </w:r>
    </w:p>
    <w:p w:rsidR="00D91285" w:rsidRPr="00E774BE" w:rsidRDefault="00D03665" w:rsidP="00D91285">
      <w:pPr>
        <w:pStyle w:val="a0"/>
        <w:numPr>
          <w:ilvl w:val="0"/>
          <w:numId w:val="0"/>
        </w:numPr>
        <w:ind w:firstLine="680"/>
        <w:jc w:val="center"/>
        <w:rPr>
          <w:rFonts w:ascii="Times New Roman" w:hAnsi="Times New Roman"/>
          <w:b/>
          <w:lang w:val="en-US"/>
        </w:rPr>
      </w:pPr>
      <w:r w:rsidRPr="00E774BE">
        <w:rPr>
          <w:rFonts w:ascii="Times New Roman" w:hAnsi="Times New Roman"/>
          <w:b/>
          <w:lang w:val="en-US"/>
        </w:rPr>
        <w:t>Sf = 100 X FM/F</w:t>
      </w:r>
    </w:p>
    <w:p w:rsidR="00D91285" w:rsidRPr="00E774BE" w:rsidRDefault="00D91285" w:rsidP="00D91285">
      <w:pPr>
        <w:pStyle w:val="a0"/>
        <w:numPr>
          <w:ilvl w:val="0"/>
          <w:numId w:val="0"/>
        </w:numPr>
        <w:ind w:left="1080" w:firstLine="720"/>
        <w:rPr>
          <w:rFonts w:ascii="Times New Roman" w:hAnsi="Times New Roman"/>
          <w:lang w:val="en-US"/>
        </w:rPr>
      </w:pPr>
      <w:r w:rsidRPr="00E774BE">
        <w:rPr>
          <w:rFonts w:ascii="Times New Roman" w:hAnsi="Times New Roman"/>
          <w:lang w:val="en-US"/>
        </w:rPr>
        <w:t>W</w:t>
      </w:r>
      <w:r w:rsidR="00D03665" w:rsidRPr="00E774BE">
        <w:rPr>
          <w:rFonts w:ascii="Times New Roman" w:hAnsi="Times New Roman"/>
          <w:lang w:val="en-US"/>
        </w:rPr>
        <w:t>here</w:t>
      </w:r>
      <w:r w:rsidRPr="00E774BE">
        <w:rPr>
          <w:rFonts w:ascii="Times New Roman" w:hAnsi="Times New Roman"/>
          <w:lang w:val="en-US"/>
        </w:rPr>
        <w:t xml:space="preserve">: </w:t>
      </w:r>
    </w:p>
    <w:p w:rsidR="00D03665" w:rsidRPr="00E774BE" w:rsidRDefault="00D03665" w:rsidP="00F65282">
      <w:pPr>
        <w:pStyle w:val="a0"/>
        <w:numPr>
          <w:ilvl w:val="2"/>
          <w:numId w:val="10"/>
        </w:numPr>
        <w:rPr>
          <w:rFonts w:ascii="Times New Roman" w:hAnsi="Times New Roman"/>
          <w:lang w:val="en-US"/>
        </w:rPr>
      </w:pPr>
      <w:r w:rsidRPr="00E774BE">
        <w:rPr>
          <w:rFonts w:ascii="Times New Roman" w:hAnsi="Times New Roman"/>
          <w:lang w:val="en-US"/>
        </w:rPr>
        <w:t>Sf is the financial score;</w:t>
      </w:r>
    </w:p>
    <w:p w:rsidR="00D91285" w:rsidRPr="00E774BE" w:rsidRDefault="003F047A" w:rsidP="00F65282">
      <w:pPr>
        <w:pStyle w:val="a0"/>
        <w:numPr>
          <w:ilvl w:val="2"/>
          <w:numId w:val="10"/>
        </w:numPr>
        <w:rPr>
          <w:rFonts w:ascii="Times New Roman" w:hAnsi="Times New Roman"/>
          <w:lang w:val="en-US"/>
        </w:rPr>
      </w:pPr>
      <w:r w:rsidRPr="00E774BE">
        <w:rPr>
          <w:rFonts w:ascii="Times New Roman" w:hAnsi="Times New Roman"/>
          <w:lang w:val="en-US"/>
        </w:rPr>
        <w:t>FM is the lowest priced Financial P</w:t>
      </w:r>
      <w:r w:rsidR="00D03665" w:rsidRPr="00E774BE">
        <w:rPr>
          <w:rFonts w:ascii="Times New Roman" w:hAnsi="Times New Roman"/>
          <w:lang w:val="en-US"/>
        </w:rPr>
        <w:t xml:space="preserve">roposal and </w:t>
      </w:r>
    </w:p>
    <w:p w:rsidR="00D03665" w:rsidRPr="00E774BE" w:rsidRDefault="00D03665" w:rsidP="00F65282">
      <w:pPr>
        <w:pStyle w:val="a0"/>
        <w:numPr>
          <w:ilvl w:val="2"/>
          <w:numId w:val="10"/>
        </w:numPr>
        <w:rPr>
          <w:rFonts w:ascii="Times New Roman" w:hAnsi="Times New Roman"/>
          <w:lang w:val="en-US"/>
        </w:rPr>
      </w:pPr>
      <w:r w:rsidRPr="00E774BE">
        <w:rPr>
          <w:rFonts w:ascii="Times New Roman" w:hAnsi="Times New Roman"/>
          <w:lang w:val="en-US"/>
        </w:rPr>
        <w:t xml:space="preserve">F is the price of the proposal under consideration. </w:t>
      </w:r>
    </w:p>
    <w:p w:rsidR="00D91285" w:rsidRPr="00E774BE" w:rsidRDefault="00D03665" w:rsidP="00BE10A3">
      <w:pPr>
        <w:pStyle w:val="10"/>
        <w:ind w:firstLine="28"/>
      </w:pPr>
      <w:r w:rsidRPr="00E774BE">
        <w:t xml:space="preserve">Proposals will be ranked according to their </w:t>
      </w:r>
      <w:r w:rsidRPr="00E774BE">
        <w:rPr>
          <w:b/>
        </w:rPr>
        <w:t>combined technical (St) and financia</w:t>
      </w:r>
      <w:r w:rsidR="00D91285" w:rsidRPr="00E774BE">
        <w:rPr>
          <w:b/>
        </w:rPr>
        <w:t>l (Sf) scores</w:t>
      </w:r>
      <w:r w:rsidR="00D91285" w:rsidRPr="00E774BE">
        <w:t xml:space="preserve"> using the weights:</w:t>
      </w:r>
    </w:p>
    <w:p w:rsidR="00D91285" w:rsidRPr="00E774BE" w:rsidRDefault="00D91285" w:rsidP="00D91285">
      <w:pPr>
        <w:pStyle w:val="a0"/>
        <w:numPr>
          <w:ilvl w:val="0"/>
          <w:numId w:val="0"/>
        </w:numPr>
        <w:ind w:left="1080" w:firstLine="720"/>
        <w:rPr>
          <w:rFonts w:ascii="Times New Roman" w:hAnsi="Times New Roman"/>
          <w:lang w:val="en-US"/>
        </w:rPr>
      </w:pPr>
      <w:r w:rsidRPr="00E774BE">
        <w:rPr>
          <w:rFonts w:ascii="Times New Roman" w:hAnsi="Times New Roman"/>
          <w:lang w:val="en-US"/>
        </w:rPr>
        <w:t xml:space="preserve">Where: </w:t>
      </w:r>
    </w:p>
    <w:p w:rsidR="00D91285" w:rsidRPr="00E774BE" w:rsidRDefault="00D03665" w:rsidP="00F65282">
      <w:pPr>
        <w:pStyle w:val="a0"/>
        <w:numPr>
          <w:ilvl w:val="0"/>
          <w:numId w:val="17"/>
        </w:numPr>
        <w:rPr>
          <w:rFonts w:ascii="Times New Roman" w:hAnsi="Times New Roman"/>
          <w:lang w:val="en-US"/>
        </w:rPr>
      </w:pPr>
      <w:r w:rsidRPr="00E774BE">
        <w:rPr>
          <w:rFonts w:ascii="Times New Roman" w:hAnsi="Times New Roman"/>
          <w:lang w:val="en-US"/>
        </w:rPr>
        <w:t xml:space="preserve">T = the weight </w:t>
      </w:r>
      <w:r w:rsidR="00291121" w:rsidRPr="00E774BE">
        <w:rPr>
          <w:rFonts w:ascii="Times New Roman" w:hAnsi="Times New Roman"/>
          <w:lang w:val="en-US"/>
        </w:rPr>
        <w:t>of 75</w:t>
      </w:r>
      <w:r w:rsidR="00D91285" w:rsidRPr="00E774BE">
        <w:rPr>
          <w:rFonts w:ascii="Times New Roman" w:hAnsi="Times New Roman"/>
          <w:lang w:val="en-US"/>
        </w:rPr>
        <w:t xml:space="preserve">% given to the Technical Proposal; </w:t>
      </w:r>
      <w:r w:rsidRPr="00E774BE">
        <w:rPr>
          <w:rFonts w:ascii="Times New Roman" w:hAnsi="Times New Roman"/>
          <w:lang w:val="en-US"/>
        </w:rPr>
        <w:t xml:space="preserve"> </w:t>
      </w:r>
    </w:p>
    <w:p w:rsidR="00D91285" w:rsidRPr="00E774BE" w:rsidRDefault="00D03665" w:rsidP="00F65282">
      <w:pPr>
        <w:pStyle w:val="a0"/>
        <w:numPr>
          <w:ilvl w:val="0"/>
          <w:numId w:val="17"/>
        </w:numPr>
        <w:rPr>
          <w:rFonts w:ascii="Times New Roman" w:hAnsi="Times New Roman"/>
          <w:lang w:val="en-US"/>
        </w:rPr>
      </w:pPr>
      <w:r w:rsidRPr="00E774BE">
        <w:rPr>
          <w:rFonts w:ascii="Times New Roman" w:hAnsi="Times New Roman"/>
          <w:lang w:val="en-US"/>
        </w:rPr>
        <w:t xml:space="preserve">P = the weight </w:t>
      </w:r>
      <w:r w:rsidR="00291121" w:rsidRPr="00E774BE">
        <w:rPr>
          <w:rFonts w:ascii="Times New Roman" w:hAnsi="Times New Roman"/>
          <w:lang w:val="en-US"/>
        </w:rPr>
        <w:t>of 25</w:t>
      </w:r>
      <w:r w:rsidR="00D91285" w:rsidRPr="00E774BE">
        <w:rPr>
          <w:rFonts w:ascii="Times New Roman" w:hAnsi="Times New Roman"/>
          <w:lang w:val="en-US"/>
        </w:rPr>
        <w:t xml:space="preserve">% </w:t>
      </w:r>
      <w:r w:rsidRPr="00E774BE">
        <w:rPr>
          <w:rFonts w:ascii="Times New Roman" w:hAnsi="Times New Roman"/>
          <w:lang w:val="en-US"/>
        </w:rPr>
        <w:t>given to the Financial Proposal;</w:t>
      </w:r>
      <w:r w:rsidR="00D91285" w:rsidRPr="00E774BE">
        <w:rPr>
          <w:rFonts w:ascii="Times New Roman" w:hAnsi="Times New Roman"/>
          <w:lang w:val="en-US"/>
        </w:rPr>
        <w:t xml:space="preserve"> and</w:t>
      </w:r>
    </w:p>
    <w:p w:rsidR="00D03665" w:rsidRPr="00E774BE" w:rsidRDefault="00D03665" w:rsidP="00F65282">
      <w:pPr>
        <w:pStyle w:val="a0"/>
        <w:numPr>
          <w:ilvl w:val="0"/>
          <w:numId w:val="17"/>
        </w:numPr>
        <w:rPr>
          <w:rFonts w:ascii="Times New Roman" w:hAnsi="Times New Roman"/>
          <w:lang w:val="en-US"/>
        </w:rPr>
      </w:pPr>
      <w:r w:rsidRPr="00E774BE">
        <w:rPr>
          <w:rFonts w:ascii="Times New Roman" w:hAnsi="Times New Roman"/>
          <w:lang w:val="en-US"/>
        </w:rPr>
        <w:t xml:space="preserve">T + </w:t>
      </w:r>
      <w:r w:rsidR="00D91285" w:rsidRPr="00E774BE">
        <w:rPr>
          <w:rFonts w:ascii="Times New Roman" w:hAnsi="Times New Roman"/>
          <w:lang w:val="en-US"/>
        </w:rPr>
        <w:t>P</w:t>
      </w:r>
      <w:r w:rsidRPr="00E774BE">
        <w:rPr>
          <w:rFonts w:ascii="Times New Roman" w:hAnsi="Times New Roman"/>
          <w:lang w:val="en-US"/>
        </w:rPr>
        <w:t xml:space="preserve"> = </w:t>
      </w:r>
      <w:r w:rsidR="00BA416A" w:rsidRPr="00E774BE">
        <w:rPr>
          <w:rFonts w:ascii="Times New Roman" w:hAnsi="Times New Roman"/>
          <w:lang w:val="en-US"/>
        </w:rPr>
        <w:t>1</w:t>
      </w:r>
      <w:r w:rsidR="00D91285" w:rsidRPr="00E774BE">
        <w:rPr>
          <w:rFonts w:ascii="Times New Roman" w:hAnsi="Times New Roman"/>
          <w:lang w:val="en-US"/>
        </w:rPr>
        <w:t>.</w:t>
      </w:r>
      <w:r w:rsidRPr="00E774BE">
        <w:rPr>
          <w:rFonts w:ascii="Times New Roman" w:hAnsi="Times New Roman"/>
          <w:lang w:val="en-US"/>
        </w:rPr>
        <w:t xml:space="preserve"> </w:t>
      </w:r>
    </w:p>
    <w:p w:rsidR="00D03665" w:rsidRPr="00E774BE" w:rsidRDefault="00D03665" w:rsidP="00BE10A3">
      <w:pPr>
        <w:pStyle w:val="10"/>
        <w:ind w:firstLine="28"/>
        <w:rPr>
          <w:b/>
        </w:rPr>
      </w:pPr>
      <w:r w:rsidRPr="00E774BE">
        <w:rPr>
          <w:b/>
        </w:rPr>
        <w:t>The combined technical and financial score, S, is calculated as follows: -</w:t>
      </w:r>
    </w:p>
    <w:p w:rsidR="00D03665" w:rsidRPr="00F32833" w:rsidRDefault="00D03665" w:rsidP="00D91285">
      <w:pPr>
        <w:pStyle w:val="a0"/>
        <w:numPr>
          <w:ilvl w:val="0"/>
          <w:numId w:val="0"/>
        </w:numPr>
        <w:ind w:firstLine="680"/>
        <w:jc w:val="center"/>
        <w:rPr>
          <w:rFonts w:ascii="Times New Roman" w:hAnsi="Times New Roman"/>
          <w:b/>
          <w:lang w:val="en-US"/>
        </w:rPr>
      </w:pPr>
      <w:r w:rsidRPr="00F32833">
        <w:rPr>
          <w:rFonts w:ascii="Times New Roman" w:hAnsi="Times New Roman"/>
          <w:b/>
          <w:lang w:val="en-US"/>
        </w:rPr>
        <w:t>S = St x T % + Sf x P %.</w:t>
      </w:r>
    </w:p>
    <w:p w:rsidR="00132F93" w:rsidRPr="00F32833" w:rsidRDefault="00D03665" w:rsidP="00BE10A3">
      <w:pPr>
        <w:pStyle w:val="10"/>
        <w:ind w:firstLine="28"/>
        <w:rPr>
          <w:b/>
        </w:rPr>
      </w:pPr>
      <w:bookmarkStart w:id="96" w:name="_Ref470181895"/>
      <w:r w:rsidRPr="00F32833">
        <w:rPr>
          <w:b/>
        </w:rPr>
        <w:t xml:space="preserve">The </w:t>
      </w:r>
      <w:r w:rsidR="00D60549" w:rsidRPr="00F32833">
        <w:rPr>
          <w:b/>
        </w:rPr>
        <w:t>Candidate</w:t>
      </w:r>
      <w:r w:rsidRPr="00F32833">
        <w:rPr>
          <w:b/>
        </w:rPr>
        <w:t xml:space="preserve"> achieving the highest combined technical and financial score </w:t>
      </w:r>
      <w:r w:rsidR="00D60549" w:rsidRPr="00F32833">
        <w:rPr>
          <w:b/>
        </w:rPr>
        <w:t xml:space="preserve">(S) </w:t>
      </w:r>
      <w:r w:rsidRPr="00F32833">
        <w:rPr>
          <w:b/>
        </w:rPr>
        <w:t xml:space="preserve">will be </w:t>
      </w:r>
      <w:r w:rsidR="00D60549" w:rsidRPr="00F32833">
        <w:rPr>
          <w:b/>
        </w:rPr>
        <w:t xml:space="preserve">ranked first and will be the </w:t>
      </w:r>
      <w:r w:rsidR="00123633" w:rsidRPr="00F32833">
        <w:rPr>
          <w:b/>
        </w:rPr>
        <w:t>T</w:t>
      </w:r>
      <w:r w:rsidR="00D60549" w:rsidRPr="00F32833">
        <w:rPr>
          <w:b/>
        </w:rPr>
        <w:t>emporary IE.</w:t>
      </w:r>
      <w:r w:rsidR="003F047A" w:rsidRPr="00F32833">
        <w:rPr>
          <w:b/>
        </w:rPr>
        <w:t xml:space="preserve"> </w:t>
      </w:r>
      <w:r w:rsidR="00132F93" w:rsidRPr="00F32833">
        <w:rPr>
          <w:b/>
        </w:rPr>
        <w:t xml:space="preserve">In the event of an absolute </w:t>
      </w:r>
      <w:r w:rsidR="00132F93" w:rsidRPr="00F32833">
        <w:rPr>
          <w:b/>
          <w:lang w:val="en-US"/>
        </w:rPr>
        <w:t xml:space="preserve">tie the Candidate with the highest St score will be ranked </w:t>
      </w:r>
      <w:r w:rsidR="00017800" w:rsidRPr="00F32833">
        <w:rPr>
          <w:b/>
        </w:rPr>
        <w:t>first and will be the Temporary IE.</w:t>
      </w:r>
      <w:bookmarkEnd w:id="96"/>
    </w:p>
    <w:p w:rsidR="00BE0C1B" w:rsidRPr="00BE10A3" w:rsidRDefault="00062AB0" w:rsidP="00BE10A3">
      <w:pPr>
        <w:pStyle w:val="10"/>
        <w:ind w:firstLine="28"/>
        <w:rPr>
          <w:b/>
        </w:rPr>
      </w:pPr>
      <w:r>
        <w:rPr>
          <w:b/>
        </w:rPr>
        <w:t>Due to the immense importance of the prompt and adequate completion of CAPEX I (both for PPA and the Hellenic Republic and consequently for the public interest) t</w:t>
      </w:r>
      <w:r w:rsidR="003F047A" w:rsidRPr="00BE10A3">
        <w:rPr>
          <w:b/>
        </w:rPr>
        <w:t xml:space="preserve">he result of the Tender is final and binding for the Candidates, </w:t>
      </w:r>
      <w:r w:rsidR="003F047A" w:rsidRPr="00BE10A3">
        <w:rPr>
          <w:b/>
        </w:rPr>
        <w:lastRenderedPageBreak/>
        <w:t>who acknowledge and accept (with their participation in the Tender) that it cannot be challenged, appealed or by any manner be disputed and that therefore any kind of objection will be immediately and without further justification be rejected by PPA.</w:t>
      </w:r>
    </w:p>
    <w:p w:rsidR="00BE0C1B" w:rsidRPr="00A32767" w:rsidRDefault="00BE0C1B" w:rsidP="00393B0C">
      <w:pPr>
        <w:pStyle w:val="a0"/>
        <w:numPr>
          <w:ilvl w:val="0"/>
          <w:numId w:val="0"/>
        </w:numPr>
        <w:ind w:firstLine="680"/>
        <w:rPr>
          <w:rFonts w:ascii="Times New Roman" w:hAnsi="Times New Roman"/>
          <w:lang w:val="en-US"/>
        </w:rPr>
      </w:pPr>
    </w:p>
    <w:p w:rsidR="00393B0C" w:rsidRPr="00BE10A3" w:rsidRDefault="00393B0C" w:rsidP="00393B0C">
      <w:pPr>
        <w:pStyle w:val="2"/>
        <w:rPr>
          <w:rFonts w:ascii="Times New Roman" w:hAnsi="Times New Roman"/>
          <w:b/>
          <w:color w:val="1F4E79" w:themeColor="accent1" w:themeShade="80"/>
          <w:lang w:val="en-US"/>
        </w:rPr>
      </w:pPr>
      <w:bookmarkStart w:id="97" w:name="_Toc470255011"/>
      <w:bookmarkStart w:id="98" w:name="_Toc458000072"/>
      <w:bookmarkStart w:id="99" w:name="_Toc458000144"/>
      <w:bookmarkStart w:id="100" w:name="_Toc458000633"/>
      <w:r w:rsidRPr="00BE10A3">
        <w:rPr>
          <w:rFonts w:ascii="Times New Roman" w:hAnsi="Times New Roman"/>
          <w:b/>
          <w:color w:val="1F4E79" w:themeColor="accent1" w:themeShade="80"/>
          <w:lang w:val="en-US"/>
        </w:rPr>
        <w:t>The award of the Contract</w:t>
      </w:r>
      <w:bookmarkEnd w:id="97"/>
    </w:p>
    <w:p w:rsidR="00375BFC" w:rsidRPr="00BE10A3" w:rsidRDefault="00375BFC" w:rsidP="00BE10A3">
      <w:pPr>
        <w:pStyle w:val="10"/>
        <w:ind w:firstLine="28"/>
      </w:pPr>
      <w:bookmarkStart w:id="101" w:name="_Toc458000078"/>
      <w:bookmarkStart w:id="102" w:name="_Toc458000150"/>
      <w:bookmarkStart w:id="103" w:name="_Toc458000639"/>
      <w:bookmarkEnd w:id="98"/>
      <w:bookmarkEnd w:id="99"/>
      <w:bookmarkEnd w:id="100"/>
      <w:r w:rsidRPr="00BE10A3">
        <w:t xml:space="preserve">The </w:t>
      </w:r>
      <w:r w:rsidR="00123633" w:rsidRPr="00BE10A3">
        <w:t>Temporary IE</w:t>
      </w:r>
      <w:r w:rsidRPr="00BE10A3">
        <w:t xml:space="preserve"> is obliged to appear in </w:t>
      </w:r>
      <w:r w:rsidR="00123633" w:rsidRPr="00BE10A3">
        <w:t xml:space="preserve">10 </w:t>
      </w:r>
      <w:r w:rsidRPr="00BE10A3">
        <w:t xml:space="preserve">days as of the date on which the notice was communicated, in order to sign the relevant contract. </w:t>
      </w:r>
      <w:bookmarkEnd w:id="101"/>
      <w:bookmarkEnd w:id="102"/>
      <w:bookmarkEnd w:id="103"/>
    </w:p>
    <w:p w:rsidR="00375BFC" w:rsidRPr="00BE10A3" w:rsidRDefault="00123633" w:rsidP="00BE10A3">
      <w:pPr>
        <w:pStyle w:val="10"/>
        <w:ind w:firstLine="28"/>
      </w:pPr>
      <w:bookmarkStart w:id="104" w:name="_Toc458000079"/>
      <w:bookmarkStart w:id="105" w:name="_Toc458000151"/>
      <w:bookmarkStart w:id="106" w:name="_Toc458000640"/>
      <w:r w:rsidRPr="00BE10A3">
        <w:t>PPA</w:t>
      </w:r>
      <w:r w:rsidR="00375BFC" w:rsidRPr="00BE10A3">
        <w:t xml:space="preserve"> may also finally cancel the outcome of the tender, when there is no need </w:t>
      </w:r>
      <w:proofErr w:type="spellStart"/>
      <w:r w:rsidR="00375BFC" w:rsidRPr="00BE10A3">
        <w:t>anymore</w:t>
      </w:r>
      <w:proofErr w:type="spellEnd"/>
      <w:r w:rsidR="00375BFC" w:rsidRPr="00BE10A3">
        <w:t xml:space="preserve"> of the specific services for any reason.</w:t>
      </w:r>
    </w:p>
    <w:p w:rsidR="00375BFC" w:rsidRPr="00BE10A3" w:rsidRDefault="00375BFC" w:rsidP="00BE10A3">
      <w:pPr>
        <w:pStyle w:val="10"/>
        <w:ind w:firstLine="28"/>
      </w:pPr>
      <w:bookmarkStart w:id="107" w:name="_Toc458000152"/>
      <w:bookmarkStart w:id="108" w:name="_Toc458000641"/>
      <w:bookmarkEnd w:id="104"/>
      <w:bookmarkEnd w:id="105"/>
      <w:bookmarkEnd w:id="106"/>
      <w:r w:rsidRPr="00BE10A3">
        <w:t>A relevant notice is communicated to the</w:t>
      </w:r>
      <w:r w:rsidR="00123633" w:rsidRPr="00BE10A3">
        <w:t xml:space="preserve"> Temporary IE</w:t>
      </w:r>
      <w:r w:rsidRPr="00BE10A3">
        <w:t>, which includes at least the following data:</w:t>
      </w:r>
      <w:bookmarkEnd w:id="107"/>
      <w:bookmarkEnd w:id="108"/>
      <w:r w:rsidRPr="00BE10A3">
        <w:t xml:space="preserve"> </w:t>
      </w:r>
    </w:p>
    <w:p w:rsidR="00375BFC" w:rsidRPr="00A32767" w:rsidRDefault="00375BFC" w:rsidP="003357D8">
      <w:pPr>
        <w:pStyle w:val="a0"/>
        <w:numPr>
          <w:ilvl w:val="0"/>
          <w:numId w:val="0"/>
        </w:numPr>
        <w:ind w:left="1440"/>
        <w:rPr>
          <w:rFonts w:ascii="Times New Roman" w:hAnsi="Times New Roman"/>
          <w:lang w:val="en-US"/>
        </w:rPr>
      </w:pPr>
      <w:bookmarkStart w:id="109" w:name="_Toc458000153"/>
      <w:bookmarkStart w:id="110" w:name="_Toc458000642"/>
      <w:r w:rsidRPr="00A32767">
        <w:rPr>
          <w:rFonts w:ascii="Times New Roman" w:hAnsi="Times New Roman"/>
          <w:lang w:val="en-US"/>
        </w:rPr>
        <w:t xml:space="preserve">a. The service to be rendered. </w:t>
      </w:r>
      <w:bookmarkEnd w:id="109"/>
      <w:bookmarkEnd w:id="110"/>
    </w:p>
    <w:p w:rsidR="00375BFC" w:rsidRPr="00A32767" w:rsidRDefault="00375BFC" w:rsidP="003357D8">
      <w:pPr>
        <w:pStyle w:val="a0"/>
        <w:numPr>
          <w:ilvl w:val="0"/>
          <w:numId w:val="0"/>
        </w:numPr>
        <w:ind w:left="1440"/>
        <w:rPr>
          <w:rFonts w:ascii="Times New Roman" w:hAnsi="Times New Roman"/>
          <w:lang w:val="en-US"/>
        </w:rPr>
      </w:pPr>
      <w:bookmarkStart w:id="111" w:name="_Toc458000154"/>
      <w:bookmarkStart w:id="112" w:name="_Toc458000643"/>
      <w:r w:rsidRPr="00A32767">
        <w:rPr>
          <w:rFonts w:ascii="Times New Roman" w:hAnsi="Times New Roman"/>
          <w:lang w:val="en-US"/>
        </w:rPr>
        <w:t xml:space="preserve">b. The exact time for the execution of the contract. </w:t>
      </w:r>
      <w:bookmarkEnd w:id="111"/>
      <w:bookmarkEnd w:id="112"/>
    </w:p>
    <w:p w:rsidR="00375BFC" w:rsidRPr="00A32767" w:rsidRDefault="00375BFC" w:rsidP="003357D8">
      <w:pPr>
        <w:pStyle w:val="a0"/>
        <w:numPr>
          <w:ilvl w:val="0"/>
          <w:numId w:val="0"/>
        </w:numPr>
        <w:ind w:left="1440"/>
        <w:rPr>
          <w:rFonts w:ascii="Times New Roman" w:hAnsi="Times New Roman"/>
          <w:lang w:val="en-US"/>
        </w:rPr>
      </w:pPr>
      <w:bookmarkStart w:id="113" w:name="_Toc458000155"/>
      <w:bookmarkStart w:id="114" w:name="_Toc458000644"/>
      <w:proofErr w:type="gramStart"/>
      <w:r w:rsidRPr="00A32767">
        <w:rPr>
          <w:rFonts w:ascii="Times New Roman" w:hAnsi="Times New Roman"/>
          <w:lang w:val="en-US"/>
        </w:rPr>
        <w:t>c.  The</w:t>
      </w:r>
      <w:proofErr w:type="gramEnd"/>
      <w:r w:rsidRPr="00A32767">
        <w:rPr>
          <w:rFonts w:ascii="Times New Roman" w:hAnsi="Times New Roman"/>
          <w:lang w:val="en-US"/>
        </w:rPr>
        <w:t xml:space="preserve"> consideration (price).</w:t>
      </w:r>
      <w:bookmarkEnd w:id="113"/>
      <w:bookmarkEnd w:id="114"/>
      <w:r w:rsidRPr="00A32767">
        <w:rPr>
          <w:rFonts w:ascii="Times New Roman" w:hAnsi="Times New Roman"/>
          <w:lang w:val="en-US"/>
        </w:rPr>
        <w:t xml:space="preserve"> </w:t>
      </w:r>
    </w:p>
    <w:p w:rsidR="00375BFC" w:rsidRPr="00A32767" w:rsidRDefault="00375BFC" w:rsidP="003357D8">
      <w:pPr>
        <w:pStyle w:val="a0"/>
        <w:numPr>
          <w:ilvl w:val="0"/>
          <w:numId w:val="0"/>
        </w:numPr>
        <w:ind w:left="1440"/>
        <w:rPr>
          <w:rFonts w:ascii="Times New Roman" w:hAnsi="Times New Roman"/>
          <w:lang w:val="en-US"/>
        </w:rPr>
      </w:pPr>
      <w:bookmarkStart w:id="115" w:name="_Toc458000156"/>
      <w:bookmarkStart w:id="116" w:name="_Toc458000645"/>
      <w:r w:rsidRPr="00A32767">
        <w:rPr>
          <w:rFonts w:ascii="Times New Roman" w:hAnsi="Times New Roman"/>
          <w:lang w:val="en-US"/>
        </w:rPr>
        <w:t xml:space="preserve">d. The agreement of the award or the assignment with the provisions of the Call for Tender as well as with the draft </w:t>
      </w:r>
      <w:r w:rsidR="00123633">
        <w:rPr>
          <w:rFonts w:ascii="Times New Roman" w:hAnsi="Times New Roman"/>
          <w:lang w:val="en-US"/>
        </w:rPr>
        <w:t>IE’s Agreement</w:t>
      </w:r>
      <w:r w:rsidRPr="00A32767">
        <w:rPr>
          <w:rFonts w:ascii="Times New Roman" w:hAnsi="Times New Roman"/>
          <w:lang w:val="en-US"/>
        </w:rPr>
        <w:t>.</w:t>
      </w:r>
      <w:bookmarkEnd w:id="115"/>
      <w:bookmarkEnd w:id="116"/>
      <w:r w:rsidRPr="00A32767">
        <w:rPr>
          <w:rFonts w:ascii="Times New Roman" w:hAnsi="Times New Roman"/>
          <w:lang w:val="en-US"/>
        </w:rPr>
        <w:t xml:space="preserve"> </w:t>
      </w:r>
    </w:p>
    <w:p w:rsidR="00375BFC" w:rsidRPr="00A32767" w:rsidRDefault="00375BFC" w:rsidP="003357D8">
      <w:pPr>
        <w:pStyle w:val="a0"/>
        <w:numPr>
          <w:ilvl w:val="0"/>
          <w:numId w:val="0"/>
        </w:numPr>
        <w:ind w:left="1440"/>
        <w:rPr>
          <w:rFonts w:ascii="Times New Roman" w:hAnsi="Times New Roman"/>
          <w:lang w:val="en-US"/>
        </w:rPr>
      </w:pPr>
      <w:bookmarkStart w:id="117" w:name="_Toc458000157"/>
      <w:bookmarkStart w:id="118" w:name="_Toc458000646"/>
      <w:r w:rsidRPr="00A32767">
        <w:rPr>
          <w:rFonts w:ascii="Times New Roman" w:hAnsi="Times New Roman"/>
          <w:lang w:val="en-US"/>
        </w:rPr>
        <w:t>e. The time limit for signing the</w:t>
      </w:r>
      <w:r w:rsidR="00123633" w:rsidRPr="00123633">
        <w:rPr>
          <w:rFonts w:ascii="Times New Roman" w:hAnsi="Times New Roman"/>
          <w:lang w:val="en-US"/>
        </w:rPr>
        <w:t xml:space="preserve"> </w:t>
      </w:r>
      <w:r w:rsidR="00123633">
        <w:rPr>
          <w:rFonts w:ascii="Times New Roman" w:hAnsi="Times New Roman"/>
          <w:lang w:val="en-US"/>
        </w:rPr>
        <w:t>IE’s Agreement</w:t>
      </w:r>
      <w:r w:rsidRPr="00A32767">
        <w:rPr>
          <w:rFonts w:ascii="Times New Roman" w:hAnsi="Times New Roman"/>
          <w:lang w:val="en-US"/>
        </w:rPr>
        <w:t xml:space="preserve">. </w:t>
      </w:r>
      <w:bookmarkEnd w:id="117"/>
      <w:bookmarkEnd w:id="118"/>
    </w:p>
    <w:p w:rsidR="00FF6D0A" w:rsidRPr="00BE10A3" w:rsidRDefault="00FF6D0A" w:rsidP="00FF6D0A">
      <w:pPr>
        <w:pStyle w:val="2"/>
        <w:rPr>
          <w:rFonts w:ascii="Times New Roman" w:hAnsi="Times New Roman"/>
          <w:b/>
          <w:color w:val="1F4E79" w:themeColor="accent1" w:themeShade="80"/>
          <w:lang w:val="en-US"/>
        </w:rPr>
      </w:pPr>
      <w:bookmarkStart w:id="119" w:name="_Toc470255012"/>
      <w:r w:rsidRPr="00BE10A3">
        <w:rPr>
          <w:rFonts w:ascii="Times New Roman" w:hAnsi="Times New Roman"/>
          <w:b/>
          <w:color w:val="1F4E79" w:themeColor="accent1" w:themeShade="80"/>
          <w:lang w:val="en-US"/>
        </w:rPr>
        <w:t xml:space="preserve">Rejection of the </w:t>
      </w:r>
      <w:r w:rsidR="00123633" w:rsidRPr="00BE10A3">
        <w:rPr>
          <w:rFonts w:ascii="Times New Roman" w:hAnsi="Times New Roman"/>
          <w:b/>
          <w:color w:val="1F4E79" w:themeColor="accent1" w:themeShade="80"/>
          <w:lang w:val="en-US"/>
        </w:rPr>
        <w:t>Offers</w:t>
      </w:r>
      <w:bookmarkEnd w:id="119"/>
    </w:p>
    <w:p w:rsidR="00FF6D0A" w:rsidRPr="00A32767" w:rsidRDefault="00123633" w:rsidP="00C42449">
      <w:pPr>
        <w:pStyle w:val="a0"/>
        <w:numPr>
          <w:ilvl w:val="0"/>
          <w:numId w:val="0"/>
        </w:numPr>
        <w:ind w:left="720"/>
        <w:rPr>
          <w:rFonts w:ascii="Times New Roman" w:hAnsi="Times New Roman"/>
        </w:rPr>
      </w:pPr>
      <w:r>
        <w:rPr>
          <w:rFonts w:ascii="Times New Roman" w:hAnsi="Times New Roman"/>
        </w:rPr>
        <w:t>Offers</w:t>
      </w:r>
      <w:r w:rsidR="00FF6D0A" w:rsidRPr="00A32767">
        <w:rPr>
          <w:rFonts w:ascii="Times New Roman" w:hAnsi="Times New Roman"/>
        </w:rPr>
        <w:t xml:space="preserve"> will be in principle rejected if: </w:t>
      </w:r>
    </w:p>
    <w:p w:rsidR="00FF6D0A" w:rsidRPr="00A32767" w:rsidRDefault="00467CCF" w:rsidP="00C42449">
      <w:pPr>
        <w:pStyle w:val="a0"/>
        <w:numPr>
          <w:ilvl w:val="0"/>
          <w:numId w:val="0"/>
        </w:numPr>
        <w:ind w:left="720"/>
        <w:rPr>
          <w:rFonts w:ascii="Times New Roman" w:hAnsi="Times New Roman"/>
        </w:rPr>
      </w:pPr>
      <w:r>
        <w:rPr>
          <w:rFonts w:ascii="Times New Roman" w:hAnsi="Times New Roman"/>
        </w:rPr>
        <w:t>a</w:t>
      </w:r>
      <w:r w:rsidR="00FF6D0A" w:rsidRPr="00A32767">
        <w:rPr>
          <w:rFonts w:ascii="Times New Roman" w:hAnsi="Times New Roman"/>
        </w:rPr>
        <w:t xml:space="preserve">) the </w:t>
      </w:r>
      <w:r w:rsidR="00123633">
        <w:rPr>
          <w:rFonts w:ascii="Times New Roman" w:hAnsi="Times New Roman"/>
        </w:rPr>
        <w:t>Offer</w:t>
      </w:r>
      <w:r w:rsidR="00FF6D0A" w:rsidRPr="00A32767">
        <w:rPr>
          <w:rFonts w:ascii="Times New Roman" w:hAnsi="Times New Roman"/>
        </w:rPr>
        <w:t xml:space="preserve"> has been received at the location specified in the announcement after expiry of the deadline for submission of </w:t>
      </w:r>
      <w:r>
        <w:rPr>
          <w:rFonts w:ascii="Times New Roman" w:hAnsi="Times New Roman"/>
        </w:rPr>
        <w:t>offers</w:t>
      </w:r>
      <w:r w:rsidR="00FF6D0A" w:rsidRPr="00A32767">
        <w:rPr>
          <w:rFonts w:ascii="Times New Roman" w:hAnsi="Times New Roman"/>
        </w:rPr>
        <w:t xml:space="preserve">, </w:t>
      </w:r>
      <w:r>
        <w:rPr>
          <w:rFonts w:ascii="Times New Roman" w:hAnsi="Times New Roman"/>
        </w:rPr>
        <w:t>b</w:t>
      </w:r>
      <w:r w:rsidR="00FF6D0A" w:rsidRPr="00A32767">
        <w:rPr>
          <w:rFonts w:ascii="Times New Roman" w:hAnsi="Times New Roman"/>
        </w:rPr>
        <w:t xml:space="preserve">) the </w:t>
      </w:r>
      <w:r w:rsidR="00123633">
        <w:rPr>
          <w:rFonts w:ascii="Times New Roman" w:hAnsi="Times New Roman"/>
        </w:rPr>
        <w:t xml:space="preserve">Offer </w:t>
      </w:r>
      <w:r w:rsidR="00FF6D0A" w:rsidRPr="00A32767">
        <w:rPr>
          <w:rFonts w:ascii="Times New Roman" w:hAnsi="Times New Roman"/>
        </w:rPr>
        <w:t>does not fulfil the criteria</w:t>
      </w:r>
      <w:r w:rsidR="005C4AEF">
        <w:rPr>
          <w:rFonts w:ascii="Times New Roman" w:hAnsi="Times New Roman"/>
        </w:rPr>
        <w:t>, conditions and prerequisites</w:t>
      </w:r>
      <w:r w:rsidR="00FF6D0A" w:rsidRPr="00A32767">
        <w:rPr>
          <w:rFonts w:ascii="Times New Roman" w:hAnsi="Times New Roman"/>
        </w:rPr>
        <w:t xml:space="preserve"> </w:t>
      </w:r>
      <w:r w:rsidR="00123633">
        <w:rPr>
          <w:rFonts w:ascii="Times New Roman" w:hAnsi="Times New Roman"/>
        </w:rPr>
        <w:t xml:space="preserve">set </w:t>
      </w:r>
      <w:r w:rsidR="00FF6D0A" w:rsidRPr="00A32767">
        <w:rPr>
          <w:rFonts w:ascii="Times New Roman" w:hAnsi="Times New Roman"/>
        </w:rPr>
        <w:t xml:space="preserve">in </w:t>
      </w:r>
      <w:r w:rsidR="00123633">
        <w:rPr>
          <w:rFonts w:ascii="Times New Roman" w:hAnsi="Times New Roman"/>
        </w:rPr>
        <w:t>this Call</w:t>
      </w:r>
      <w:r w:rsidR="005C4AEF" w:rsidRPr="005C4AEF">
        <w:rPr>
          <w:rFonts w:ascii="Times New Roman" w:hAnsi="Times New Roman"/>
        </w:rPr>
        <w:t xml:space="preserve"> </w:t>
      </w:r>
      <w:r w:rsidR="005C4AEF">
        <w:rPr>
          <w:rFonts w:ascii="Times New Roman" w:hAnsi="Times New Roman"/>
        </w:rPr>
        <w:t>and in the manner described</w:t>
      </w:r>
      <w:r w:rsidR="00FF6D0A" w:rsidRPr="00A32767">
        <w:rPr>
          <w:rFonts w:ascii="Times New Roman" w:hAnsi="Times New Roman"/>
        </w:rPr>
        <w:t xml:space="preserve">; </w:t>
      </w:r>
    </w:p>
    <w:p w:rsidR="00FF6D0A" w:rsidRPr="00A32767" w:rsidRDefault="00467CCF" w:rsidP="00C42449">
      <w:pPr>
        <w:pStyle w:val="a0"/>
        <w:numPr>
          <w:ilvl w:val="0"/>
          <w:numId w:val="0"/>
        </w:numPr>
        <w:ind w:left="720"/>
        <w:rPr>
          <w:rFonts w:ascii="Times New Roman" w:hAnsi="Times New Roman"/>
        </w:rPr>
      </w:pPr>
      <w:r>
        <w:rPr>
          <w:rFonts w:ascii="Times New Roman" w:hAnsi="Times New Roman"/>
        </w:rPr>
        <w:t>c</w:t>
      </w:r>
      <w:r w:rsidR="00FF6D0A" w:rsidRPr="00A32767">
        <w:rPr>
          <w:rFonts w:ascii="Times New Roman" w:hAnsi="Times New Roman"/>
        </w:rPr>
        <w:t xml:space="preserve">) </w:t>
      </w:r>
      <w:proofErr w:type="gramStart"/>
      <w:r w:rsidR="00FF6D0A" w:rsidRPr="00A32767">
        <w:rPr>
          <w:rFonts w:ascii="Times New Roman" w:hAnsi="Times New Roman"/>
        </w:rPr>
        <w:t>the</w:t>
      </w:r>
      <w:proofErr w:type="gramEnd"/>
      <w:r w:rsidR="00FF6D0A" w:rsidRPr="00A32767">
        <w:rPr>
          <w:rFonts w:ascii="Times New Roman" w:hAnsi="Times New Roman"/>
        </w:rPr>
        <w:t xml:space="preserve"> </w:t>
      </w:r>
      <w:r w:rsidR="00123633">
        <w:rPr>
          <w:rFonts w:ascii="Times New Roman" w:hAnsi="Times New Roman"/>
        </w:rPr>
        <w:t xml:space="preserve">Offer </w:t>
      </w:r>
      <w:r w:rsidR="00FF6D0A" w:rsidRPr="00A32767">
        <w:rPr>
          <w:rFonts w:ascii="Times New Roman" w:hAnsi="Times New Roman"/>
        </w:rPr>
        <w:t>contains significant provisos or restrictions;</w:t>
      </w:r>
    </w:p>
    <w:p w:rsidR="004F3325" w:rsidRPr="00A32767" w:rsidRDefault="004F3325" w:rsidP="00C42449">
      <w:pPr>
        <w:pStyle w:val="a0"/>
        <w:numPr>
          <w:ilvl w:val="0"/>
          <w:numId w:val="0"/>
        </w:numPr>
        <w:ind w:left="720"/>
        <w:rPr>
          <w:rFonts w:ascii="Times New Roman" w:hAnsi="Times New Roman"/>
        </w:rPr>
      </w:pPr>
    </w:p>
    <w:p w:rsidR="0095610D" w:rsidRPr="00A32767" w:rsidRDefault="0095610D" w:rsidP="0095610D">
      <w:pPr>
        <w:pStyle w:val="1"/>
        <w:keepNext/>
        <w:rPr>
          <w:rFonts w:ascii="Times New Roman" w:hAnsi="Times New Roman" w:cs="Times New Roman"/>
        </w:rPr>
      </w:pPr>
      <w:bookmarkStart w:id="120" w:name="_Toc470255013"/>
      <w:bookmarkStart w:id="121" w:name="_Toc458000159"/>
      <w:bookmarkStart w:id="122" w:name="_Toc458000648"/>
      <w:r w:rsidRPr="00A32767">
        <w:rPr>
          <w:rFonts w:ascii="Times New Roman" w:hAnsi="Times New Roman" w:cs="Times New Roman"/>
        </w:rPr>
        <w:lastRenderedPageBreak/>
        <w:t>APPLICABLE LAW</w:t>
      </w:r>
      <w:bookmarkEnd w:id="120"/>
      <w:r w:rsidRPr="00A32767">
        <w:rPr>
          <w:rFonts w:ascii="Times New Roman" w:hAnsi="Times New Roman" w:cs="Times New Roman"/>
        </w:rPr>
        <w:t xml:space="preserve"> </w:t>
      </w:r>
      <w:bookmarkEnd w:id="121"/>
      <w:bookmarkEnd w:id="122"/>
    </w:p>
    <w:p w:rsidR="0095610D" w:rsidRPr="00BE10A3" w:rsidRDefault="00BE10A3" w:rsidP="00BE10A3">
      <w:pPr>
        <w:pStyle w:val="10"/>
        <w:numPr>
          <w:ilvl w:val="0"/>
          <w:numId w:val="0"/>
        </w:numPr>
      </w:pPr>
      <w:bookmarkStart w:id="123" w:name="_Toc458000160"/>
      <w:bookmarkStart w:id="124" w:name="_Toc458000649"/>
      <w:r w:rsidRPr="00BE10A3">
        <w:rPr>
          <w:b/>
        </w:rPr>
        <w:t>8.1</w:t>
      </w:r>
      <w:r>
        <w:t xml:space="preserve"> </w:t>
      </w:r>
      <w:r w:rsidR="0095610D" w:rsidRPr="00BE10A3">
        <w:t xml:space="preserve">The </w:t>
      </w:r>
      <w:r w:rsidR="00467CCF" w:rsidRPr="00BE10A3">
        <w:t xml:space="preserve">IE </w:t>
      </w:r>
      <w:r w:rsidR="0095610D" w:rsidRPr="00BE10A3">
        <w:t>of the project and the Contracting Authority are obliged to take every effort for the extrajudicial settlement of any disputes arising from the relations thereof during the term of the contract.</w:t>
      </w:r>
      <w:bookmarkEnd w:id="123"/>
      <w:bookmarkEnd w:id="124"/>
      <w:r w:rsidR="0095610D" w:rsidRPr="00BE10A3">
        <w:t xml:space="preserve"> </w:t>
      </w:r>
    </w:p>
    <w:p w:rsidR="0095610D" w:rsidRPr="00BE10A3" w:rsidRDefault="00BE10A3" w:rsidP="00BE10A3">
      <w:pPr>
        <w:pStyle w:val="10"/>
        <w:numPr>
          <w:ilvl w:val="0"/>
          <w:numId w:val="0"/>
        </w:numPr>
      </w:pPr>
      <w:bookmarkStart w:id="125" w:name="_Toc458000161"/>
      <w:bookmarkStart w:id="126" w:name="_Toc458000650"/>
      <w:r w:rsidRPr="00BE10A3">
        <w:rPr>
          <w:b/>
        </w:rPr>
        <w:t>8.</w:t>
      </w:r>
      <w:r>
        <w:rPr>
          <w:b/>
        </w:rPr>
        <w:t>2</w:t>
      </w:r>
      <w:r w:rsidRPr="00BE10A3">
        <w:rPr>
          <w:b/>
        </w:rPr>
        <w:t xml:space="preserve"> </w:t>
      </w:r>
      <w:r w:rsidR="0095610D" w:rsidRPr="00BE10A3">
        <w:t>Any disagreement or dispute shall be resolved by t</w:t>
      </w:r>
      <w:r w:rsidRPr="00BE10A3">
        <w:t xml:space="preserve">he competent Courts of Piraeus, </w:t>
      </w:r>
      <w:r w:rsidR="0095610D" w:rsidRPr="00BE10A3">
        <w:t xml:space="preserve">pursuant to both substantive and procedural rules of Greek Law. </w:t>
      </w:r>
      <w:bookmarkEnd w:id="125"/>
      <w:bookmarkEnd w:id="126"/>
    </w:p>
    <w:p w:rsidR="00BC4638" w:rsidRPr="00A32767" w:rsidRDefault="00BC4638" w:rsidP="00D0388E">
      <w:pPr>
        <w:rPr>
          <w:rFonts w:ascii="Times New Roman" w:hAnsi="Times New Roman"/>
        </w:rPr>
      </w:pPr>
    </w:p>
    <w:p w:rsidR="008A30D7" w:rsidRPr="00A32767" w:rsidRDefault="00FE093A" w:rsidP="00BE0C1B">
      <w:pPr>
        <w:pStyle w:val="1"/>
        <w:keepNext/>
        <w:numPr>
          <w:ilvl w:val="0"/>
          <w:numId w:val="0"/>
        </w:numPr>
        <w:ind w:left="680" w:hanging="680"/>
        <w:jc w:val="both"/>
        <w:rPr>
          <w:rFonts w:ascii="Times New Roman" w:hAnsi="Times New Roman" w:cs="Times New Roman"/>
        </w:rPr>
      </w:pPr>
      <w:bookmarkStart w:id="127" w:name="_Toc470255014"/>
      <w:bookmarkStart w:id="128" w:name="Appendix6"/>
      <w:r w:rsidRPr="00A32767">
        <w:rPr>
          <w:rFonts w:ascii="Times New Roman" w:hAnsi="Times New Roman" w:cs="Times New Roman"/>
        </w:rPr>
        <w:lastRenderedPageBreak/>
        <w:t xml:space="preserve">APPENDIX </w:t>
      </w:r>
      <w:r w:rsidR="00C96E60">
        <w:rPr>
          <w:rFonts w:ascii="Times New Roman" w:hAnsi="Times New Roman" w:cs="Times New Roman"/>
        </w:rPr>
        <w:t>A: FORM OF TENDER BANK GUARANTEE</w:t>
      </w:r>
      <w:bookmarkEnd w:id="127"/>
      <w:r w:rsidR="008A30D7" w:rsidRPr="00A32767">
        <w:rPr>
          <w:rFonts w:ascii="Times New Roman" w:hAnsi="Times New Roman" w:cs="Times New Roman"/>
        </w:rPr>
        <w:t xml:space="preserve">  </w:t>
      </w:r>
    </w:p>
    <w:bookmarkEnd w:id="128"/>
    <w:p w:rsidR="008A30D7" w:rsidRPr="00864D06" w:rsidRDefault="008A30D7" w:rsidP="008A30D7">
      <w:pPr>
        <w:pStyle w:val="DefaultText"/>
        <w:tabs>
          <w:tab w:val="left" w:pos="2700"/>
        </w:tabs>
        <w:outlineLvl w:val="0"/>
        <w:rPr>
          <w:rStyle w:val="InitialStyle"/>
          <w:rFonts w:ascii="Times New Roman" w:hAnsi="Times New Roman" w:cs="Times New Roman"/>
          <w:sz w:val="20"/>
          <w:lang w:val="en-GB"/>
        </w:rPr>
      </w:pPr>
    </w:p>
    <w:p w:rsidR="00864D06" w:rsidRDefault="00864D06" w:rsidP="006B0202">
      <w:pPr>
        <w:jc w:val="center"/>
        <w:rPr>
          <w:rFonts w:ascii="Times New Roman" w:hAnsi="Times New Roman"/>
        </w:rPr>
      </w:pPr>
      <w:r w:rsidRPr="00864D06">
        <w:rPr>
          <w:rFonts w:ascii="Times New Roman" w:hAnsi="Times New Roman"/>
        </w:rPr>
        <w:t>(</w:t>
      </w:r>
      <w:r w:rsidR="006B0202">
        <w:rPr>
          <w:rFonts w:ascii="Times New Roman" w:hAnsi="Times New Roman"/>
        </w:rPr>
        <w:t>TENDER</w:t>
      </w:r>
      <w:r w:rsidRPr="00864D06">
        <w:rPr>
          <w:rFonts w:ascii="Times New Roman" w:hAnsi="Times New Roman"/>
        </w:rPr>
        <w:t xml:space="preserve"> BANK GUARANTEE)</w:t>
      </w:r>
    </w:p>
    <w:p w:rsidR="00453F50" w:rsidRPr="00453F50" w:rsidRDefault="00453F50" w:rsidP="00453F50">
      <w:pPr>
        <w:spacing w:before="120" w:after="0" w:line="360" w:lineRule="auto"/>
        <w:rPr>
          <w:rFonts w:ascii="Times New Roman" w:hAnsi="Times New Roman"/>
        </w:rPr>
      </w:pPr>
      <w:r w:rsidRPr="00453F50">
        <w:rPr>
          <w:rFonts w:ascii="Times New Roman" w:hAnsi="Times New Roman"/>
        </w:rPr>
        <w:t xml:space="preserve">Piraeus Port Authority S.A. </w:t>
      </w:r>
      <w:r>
        <w:rPr>
          <w:rFonts w:ascii="Times New Roman" w:hAnsi="Times New Roman"/>
        </w:rPr>
        <w:t>(PPA S.A.)</w:t>
      </w:r>
    </w:p>
    <w:p w:rsidR="00453F50" w:rsidRPr="00453F50" w:rsidRDefault="00453F50" w:rsidP="00453F50">
      <w:pPr>
        <w:spacing w:before="120" w:after="0" w:line="360" w:lineRule="auto"/>
        <w:rPr>
          <w:rFonts w:ascii="Times New Roman" w:hAnsi="Times New Roman"/>
        </w:rPr>
      </w:pPr>
      <w:r w:rsidRPr="00453F50">
        <w:rPr>
          <w:rFonts w:ascii="Times New Roman" w:hAnsi="Times New Roman"/>
        </w:rPr>
        <w:t xml:space="preserve">10, </w:t>
      </w:r>
      <w:proofErr w:type="spellStart"/>
      <w:r w:rsidRPr="00453F50">
        <w:rPr>
          <w:rFonts w:ascii="Times New Roman" w:hAnsi="Times New Roman"/>
        </w:rPr>
        <w:t>Akti</w:t>
      </w:r>
      <w:proofErr w:type="spellEnd"/>
      <w:r w:rsidRPr="00453F50">
        <w:rPr>
          <w:rFonts w:ascii="Times New Roman" w:hAnsi="Times New Roman"/>
        </w:rPr>
        <w:t xml:space="preserve"> </w:t>
      </w:r>
      <w:proofErr w:type="spellStart"/>
      <w:r w:rsidRPr="00453F50">
        <w:rPr>
          <w:rFonts w:ascii="Times New Roman" w:hAnsi="Times New Roman"/>
        </w:rPr>
        <w:t>Miaouli</w:t>
      </w:r>
      <w:proofErr w:type="spellEnd"/>
    </w:p>
    <w:p w:rsidR="00453F50" w:rsidRDefault="00453F50" w:rsidP="00453F50">
      <w:pPr>
        <w:spacing w:before="120" w:after="0" w:line="360" w:lineRule="auto"/>
        <w:rPr>
          <w:rFonts w:ascii="Times New Roman" w:hAnsi="Times New Roman"/>
        </w:rPr>
      </w:pPr>
      <w:r w:rsidRPr="00453F50">
        <w:rPr>
          <w:rFonts w:ascii="Times New Roman" w:hAnsi="Times New Roman"/>
        </w:rPr>
        <w:t>185 38, Piraeus</w:t>
      </w:r>
      <w:r>
        <w:rPr>
          <w:rFonts w:ascii="Times New Roman" w:hAnsi="Times New Roman"/>
        </w:rPr>
        <w:t xml:space="preserve"> Greece</w:t>
      </w:r>
      <w:r w:rsidRPr="00453F50">
        <w:rPr>
          <w:rFonts w:ascii="Times New Roman" w:hAnsi="Times New Roman"/>
        </w:rPr>
        <w:t xml:space="preserve"> </w:t>
      </w:r>
    </w:p>
    <w:p w:rsidR="00453F50" w:rsidRPr="00453F50" w:rsidRDefault="00453F50" w:rsidP="00453F50">
      <w:pPr>
        <w:spacing w:before="120" w:after="0" w:line="360" w:lineRule="auto"/>
        <w:rPr>
          <w:rFonts w:ascii="Times New Roman" w:hAnsi="Times New Roman"/>
        </w:rPr>
      </w:pPr>
      <w:r>
        <w:rPr>
          <w:rFonts w:ascii="Times New Roman" w:hAnsi="Times New Roman"/>
        </w:rPr>
        <w:t>Date</w:t>
      </w:r>
      <w:proofErr w:type="gramStart"/>
      <w:r>
        <w:rPr>
          <w:rFonts w:ascii="Times New Roman" w:hAnsi="Times New Roman"/>
        </w:rPr>
        <w:t>:………………….</w:t>
      </w:r>
      <w:proofErr w:type="gramEnd"/>
    </w:p>
    <w:p w:rsidR="009E4CAE" w:rsidRDefault="009E4CAE" w:rsidP="006B0202">
      <w:pPr>
        <w:pStyle w:val="Default"/>
        <w:jc w:val="both"/>
        <w:rPr>
          <w:sz w:val="22"/>
          <w:szCs w:val="22"/>
          <w:lang w:val="en-US"/>
        </w:rPr>
      </w:pPr>
    </w:p>
    <w:p w:rsidR="009E4CAE" w:rsidRDefault="009E4CAE" w:rsidP="006B0202">
      <w:pPr>
        <w:pStyle w:val="Default"/>
        <w:jc w:val="both"/>
        <w:rPr>
          <w:sz w:val="22"/>
          <w:szCs w:val="22"/>
          <w:lang w:val="en-US"/>
        </w:rPr>
      </w:pPr>
    </w:p>
    <w:p w:rsidR="006B0202" w:rsidRPr="006B0202" w:rsidRDefault="006B0202" w:rsidP="006B0202">
      <w:pPr>
        <w:pStyle w:val="Default"/>
        <w:jc w:val="both"/>
        <w:rPr>
          <w:sz w:val="22"/>
          <w:szCs w:val="22"/>
          <w:lang w:val="en-US"/>
        </w:rPr>
      </w:pPr>
      <w:r w:rsidRPr="006B0202">
        <w:rPr>
          <w:sz w:val="22"/>
          <w:szCs w:val="22"/>
          <w:lang w:val="en-US"/>
        </w:rPr>
        <w:t xml:space="preserve">Dear Sirs, </w:t>
      </w:r>
    </w:p>
    <w:p w:rsidR="006B0202" w:rsidRPr="006B0202" w:rsidRDefault="006B0202" w:rsidP="006B0202">
      <w:pPr>
        <w:pStyle w:val="Default"/>
        <w:jc w:val="both"/>
        <w:rPr>
          <w:sz w:val="22"/>
          <w:szCs w:val="22"/>
          <w:lang w:val="en-US"/>
        </w:rPr>
      </w:pPr>
      <w:r w:rsidRPr="006B0202">
        <w:rPr>
          <w:b/>
          <w:bCs/>
          <w:sz w:val="22"/>
          <w:szCs w:val="22"/>
          <w:lang w:val="en-US"/>
        </w:rPr>
        <w:t xml:space="preserve">1. </w:t>
      </w:r>
      <w:r w:rsidRPr="006B0202">
        <w:rPr>
          <w:sz w:val="22"/>
          <w:szCs w:val="22"/>
          <w:lang w:val="en-US"/>
        </w:rPr>
        <w:t xml:space="preserve">We have been advised that: </w:t>
      </w:r>
    </w:p>
    <w:p w:rsidR="006B0202" w:rsidRPr="00DB4522" w:rsidRDefault="006B0202" w:rsidP="00DB4522">
      <w:pPr>
        <w:spacing w:before="120" w:after="0" w:line="240" w:lineRule="auto"/>
        <w:jc w:val="both"/>
        <w:rPr>
          <w:rFonts w:ascii="Times New Roman" w:eastAsiaTheme="minorHAnsi" w:hAnsi="Times New Roman"/>
          <w:color w:val="000000"/>
          <w:lang w:val="en-US"/>
        </w:rPr>
      </w:pPr>
      <w:r w:rsidRPr="00DB4522">
        <w:rPr>
          <w:rFonts w:ascii="Times New Roman" w:eastAsiaTheme="minorHAnsi" w:hAnsi="Times New Roman"/>
          <w:color w:val="000000"/>
          <w:lang w:val="en-US"/>
        </w:rPr>
        <w:t>(a) [Full Name], a [Type of Entity], lawfully established under the laws of [jurisdiction], with registered offices at [Full Address of Registered Office], registration number [number of corporations’ or similar register], as lawfully represented (the “Candidate”) intends to submit a binding offer (the “Offer”), in response to a document entitled “</w:t>
      </w:r>
      <w:r w:rsidR="00DB4522" w:rsidRPr="00DB4522">
        <w:rPr>
          <w:rFonts w:ascii="Times New Roman" w:eastAsiaTheme="minorHAnsi" w:hAnsi="Times New Roman"/>
          <w:color w:val="000000"/>
          <w:lang w:val="en-US"/>
        </w:rPr>
        <w:t>CALL OF TENDER FOR THE AWARD OF SERVICES OF INDEPENDENT ENGINEER IN ACCORDANCE WITH THE PROVISIONS OF THE CONCESSION AGREEMENT BETWEEN THE HELLENIC REPUBLIC (HR) AND PIRAEUS PORT AUTHORITY SA (PPA S.A), REGARDING THE USE AND EXPLOITATION OF CERTAIN AREAS AND ASSETS WITHIN THE PORT OF PIRAEUS</w:t>
      </w:r>
      <w:r w:rsidRPr="00DB4522">
        <w:rPr>
          <w:rFonts w:ascii="Times New Roman" w:eastAsiaTheme="minorHAnsi" w:hAnsi="Times New Roman"/>
          <w:color w:val="000000"/>
          <w:lang w:val="en-US"/>
        </w:rPr>
        <w:t>.”</w:t>
      </w:r>
      <w:r w:rsidR="00DB4522" w:rsidRPr="00DB4522">
        <w:rPr>
          <w:rFonts w:ascii="Times New Roman" w:eastAsiaTheme="minorHAnsi" w:hAnsi="Times New Roman"/>
          <w:color w:val="000000"/>
          <w:lang w:val="en-US"/>
        </w:rPr>
        <w:t>,</w:t>
      </w:r>
      <w:r w:rsidRPr="00DB4522">
        <w:rPr>
          <w:rFonts w:ascii="Times New Roman" w:eastAsiaTheme="minorHAnsi" w:hAnsi="Times New Roman"/>
          <w:color w:val="000000"/>
          <w:lang w:val="en-US"/>
        </w:rPr>
        <w:t xml:space="preserve"> issued by </w:t>
      </w:r>
      <w:r w:rsidR="00DB4522">
        <w:rPr>
          <w:rFonts w:ascii="Times New Roman" w:eastAsiaTheme="minorHAnsi" w:hAnsi="Times New Roman"/>
          <w:color w:val="000000"/>
          <w:lang w:val="en-US"/>
        </w:rPr>
        <w:t>Piraeus Port Authority</w:t>
      </w:r>
      <w:r w:rsidRPr="00DB4522">
        <w:rPr>
          <w:rFonts w:ascii="Times New Roman" w:eastAsiaTheme="minorHAnsi" w:hAnsi="Times New Roman"/>
          <w:color w:val="000000"/>
          <w:lang w:val="en-US"/>
        </w:rPr>
        <w:t xml:space="preserve"> S.A. (“</w:t>
      </w:r>
      <w:r w:rsidR="00DB4522">
        <w:rPr>
          <w:rFonts w:ascii="Times New Roman" w:eastAsiaTheme="minorHAnsi" w:hAnsi="Times New Roman"/>
          <w:color w:val="000000"/>
          <w:lang w:val="en-US"/>
        </w:rPr>
        <w:t>PPA</w:t>
      </w:r>
      <w:r w:rsidRPr="00DB4522">
        <w:rPr>
          <w:rFonts w:ascii="Times New Roman" w:eastAsiaTheme="minorHAnsi" w:hAnsi="Times New Roman"/>
          <w:color w:val="000000"/>
          <w:lang w:val="en-US"/>
        </w:rPr>
        <w:t xml:space="preserve">” or “you”) and dated </w:t>
      </w:r>
      <w:r w:rsidR="00DB4522">
        <w:rPr>
          <w:rFonts w:ascii="Times New Roman" w:eastAsiaTheme="minorHAnsi" w:hAnsi="Times New Roman"/>
          <w:color w:val="000000"/>
          <w:lang w:val="en-US"/>
        </w:rPr>
        <w:t>……..</w:t>
      </w:r>
      <w:r w:rsidRPr="00DB4522">
        <w:rPr>
          <w:rFonts w:ascii="Times New Roman" w:eastAsiaTheme="minorHAnsi" w:hAnsi="Times New Roman"/>
          <w:color w:val="000000"/>
          <w:lang w:val="en-US"/>
        </w:rPr>
        <w:t xml:space="preserve"> </w:t>
      </w:r>
      <w:r w:rsidR="00E774BE">
        <w:rPr>
          <w:rFonts w:ascii="Times New Roman" w:eastAsiaTheme="minorHAnsi" w:hAnsi="Times New Roman"/>
          <w:color w:val="000000"/>
          <w:lang w:val="en-US"/>
        </w:rPr>
        <w:t>January</w:t>
      </w:r>
      <w:r w:rsidR="00DB4522">
        <w:rPr>
          <w:rFonts w:ascii="Times New Roman" w:eastAsiaTheme="minorHAnsi" w:hAnsi="Times New Roman"/>
          <w:color w:val="000000"/>
          <w:lang w:val="en-US"/>
        </w:rPr>
        <w:t xml:space="preserve"> </w:t>
      </w:r>
      <w:r w:rsidRPr="00DB4522">
        <w:rPr>
          <w:rFonts w:ascii="Times New Roman" w:eastAsiaTheme="minorHAnsi" w:hAnsi="Times New Roman"/>
          <w:color w:val="000000"/>
          <w:lang w:val="en-US"/>
        </w:rPr>
        <w:t>201</w:t>
      </w:r>
      <w:r w:rsidR="00E774BE">
        <w:rPr>
          <w:rFonts w:ascii="Times New Roman" w:eastAsiaTheme="minorHAnsi" w:hAnsi="Times New Roman"/>
          <w:color w:val="000000"/>
          <w:lang w:val="en-US"/>
        </w:rPr>
        <w:t>7</w:t>
      </w:r>
      <w:r w:rsidRPr="00DB4522">
        <w:rPr>
          <w:rFonts w:ascii="Times New Roman" w:eastAsiaTheme="minorHAnsi" w:hAnsi="Times New Roman"/>
          <w:color w:val="000000"/>
          <w:lang w:val="en-US"/>
        </w:rPr>
        <w:t xml:space="preserve"> (the “</w:t>
      </w:r>
      <w:r w:rsidR="00DB4522">
        <w:rPr>
          <w:rFonts w:ascii="Times New Roman" w:eastAsiaTheme="minorHAnsi" w:hAnsi="Times New Roman"/>
          <w:color w:val="000000"/>
          <w:lang w:val="en-US"/>
        </w:rPr>
        <w:t>Call</w:t>
      </w:r>
      <w:r w:rsidRPr="00DB4522">
        <w:rPr>
          <w:rFonts w:ascii="Times New Roman" w:eastAsiaTheme="minorHAnsi" w:hAnsi="Times New Roman"/>
          <w:color w:val="000000"/>
          <w:lang w:val="en-US"/>
        </w:rPr>
        <w:t xml:space="preserve">”). </w:t>
      </w:r>
      <w:proofErr w:type="spellStart"/>
      <w:r w:rsidRPr="00DB4522">
        <w:rPr>
          <w:rFonts w:ascii="Times New Roman" w:eastAsiaTheme="minorHAnsi" w:hAnsi="Times New Roman"/>
          <w:color w:val="000000"/>
          <w:lang w:val="en-US"/>
        </w:rPr>
        <w:t>Capitalised</w:t>
      </w:r>
      <w:proofErr w:type="spellEnd"/>
      <w:r w:rsidRPr="00DB4522">
        <w:rPr>
          <w:rFonts w:ascii="Times New Roman" w:eastAsiaTheme="minorHAnsi" w:hAnsi="Times New Roman"/>
          <w:color w:val="000000"/>
          <w:lang w:val="en-US"/>
        </w:rPr>
        <w:t xml:space="preserve"> terms not defined herein shall be used as defined in the </w:t>
      </w:r>
      <w:r w:rsidR="00DB4522">
        <w:rPr>
          <w:rFonts w:ascii="Times New Roman" w:eastAsiaTheme="minorHAnsi" w:hAnsi="Times New Roman"/>
          <w:color w:val="000000"/>
          <w:lang w:val="en-US"/>
        </w:rPr>
        <w:t>Call</w:t>
      </w:r>
      <w:r w:rsidRPr="00DB4522">
        <w:rPr>
          <w:rFonts w:ascii="Times New Roman" w:eastAsiaTheme="minorHAnsi" w:hAnsi="Times New Roman"/>
          <w:color w:val="000000"/>
          <w:lang w:val="en-US"/>
        </w:rPr>
        <w:t xml:space="preserve">. </w:t>
      </w:r>
    </w:p>
    <w:p w:rsidR="006B0202" w:rsidRDefault="006B0202" w:rsidP="006B0202">
      <w:pPr>
        <w:pStyle w:val="Default"/>
        <w:jc w:val="both"/>
        <w:rPr>
          <w:b/>
          <w:bCs/>
          <w:sz w:val="22"/>
          <w:szCs w:val="22"/>
          <w:lang w:val="en-US"/>
        </w:rPr>
      </w:pPr>
    </w:p>
    <w:p w:rsidR="006B0202" w:rsidRDefault="006B0202" w:rsidP="006B0202">
      <w:pPr>
        <w:pStyle w:val="Default"/>
        <w:jc w:val="both"/>
        <w:rPr>
          <w:sz w:val="22"/>
          <w:szCs w:val="22"/>
          <w:lang w:val="en-US"/>
        </w:rPr>
      </w:pPr>
      <w:r w:rsidRPr="006B0202">
        <w:rPr>
          <w:b/>
          <w:bCs/>
          <w:sz w:val="22"/>
          <w:szCs w:val="22"/>
          <w:lang w:val="en-US"/>
        </w:rPr>
        <w:t xml:space="preserve">2. </w:t>
      </w:r>
      <w:r w:rsidRPr="006B0202">
        <w:rPr>
          <w:sz w:val="22"/>
          <w:szCs w:val="22"/>
          <w:lang w:val="en-US"/>
        </w:rPr>
        <w:t xml:space="preserve">We have been advised that the obligations of </w:t>
      </w:r>
      <w:r>
        <w:rPr>
          <w:sz w:val="22"/>
          <w:szCs w:val="22"/>
          <w:lang w:val="en-US"/>
        </w:rPr>
        <w:t>Candidates</w:t>
      </w:r>
      <w:r w:rsidRPr="006B0202">
        <w:rPr>
          <w:sz w:val="22"/>
          <w:szCs w:val="22"/>
          <w:lang w:val="en-US"/>
        </w:rPr>
        <w:t xml:space="preserve"> regarding their participation in the </w:t>
      </w:r>
      <w:r>
        <w:rPr>
          <w:sz w:val="22"/>
          <w:szCs w:val="22"/>
          <w:lang w:val="en-US"/>
        </w:rPr>
        <w:t>tender process</w:t>
      </w:r>
      <w:r w:rsidRPr="006B0202">
        <w:rPr>
          <w:sz w:val="22"/>
          <w:szCs w:val="22"/>
          <w:lang w:val="en-US"/>
        </w:rPr>
        <w:t xml:space="preserve"> are several and accept to be bound by and to </w:t>
      </w:r>
      <w:proofErr w:type="spellStart"/>
      <w:r w:rsidRPr="006B0202">
        <w:rPr>
          <w:sz w:val="22"/>
          <w:szCs w:val="22"/>
          <w:lang w:val="en-US"/>
        </w:rPr>
        <w:t>honour</w:t>
      </w:r>
      <w:proofErr w:type="spellEnd"/>
      <w:r w:rsidRPr="006B0202">
        <w:rPr>
          <w:sz w:val="22"/>
          <w:szCs w:val="22"/>
          <w:lang w:val="en-US"/>
        </w:rPr>
        <w:t xml:space="preserve"> this letter of guarantee whether or not a call on this instrument results from the act or omission of any of the persons named at the beginning of paragraph 3 below. </w:t>
      </w:r>
    </w:p>
    <w:p w:rsidR="006B0202" w:rsidRPr="006B0202" w:rsidRDefault="006B0202" w:rsidP="006B0202">
      <w:pPr>
        <w:pStyle w:val="Default"/>
        <w:jc w:val="both"/>
        <w:rPr>
          <w:sz w:val="22"/>
          <w:szCs w:val="22"/>
          <w:lang w:val="en-US"/>
        </w:rPr>
      </w:pPr>
    </w:p>
    <w:p w:rsidR="006B0202" w:rsidRPr="006B0202" w:rsidRDefault="006B0202" w:rsidP="006B0202">
      <w:pPr>
        <w:pStyle w:val="Default"/>
        <w:jc w:val="both"/>
        <w:rPr>
          <w:sz w:val="22"/>
          <w:szCs w:val="22"/>
          <w:lang w:val="en-US"/>
        </w:rPr>
      </w:pPr>
      <w:r w:rsidRPr="006B0202">
        <w:rPr>
          <w:b/>
          <w:bCs/>
          <w:sz w:val="22"/>
          <w:szCs w:val="22"/>
          <w:lang w:val="en-US"/>
        </w:rPr>
        <w:t xml:space="preserve">3. </w:t>
      </w:r>
      <w:r w:rsidRPr="006B0202">
        <w:rPr>
          <w:sz w:val="22"/>
          <w:szCs w:val="22"/>
          <w:lang w:val="en-US"/>
        </w:rPr>
        <w:t xml:space="preserve">In view of the foregoing and at the request and for the account of the </w:t>
      </w:r>
      <w:r>
        <w:rPr>
          <w:sz w:val="22"/>
          <w:szCs w:val="22"/>
          <w:lang w:val="en-US"/>
        </w:rPr>
        <w:t xml:space="preserve">Candidate, </w:t>
      </w:r>
      <w:r w:rsidRPr="006B0202">
        <w:rPr>
          <w:sz w:val="22"/>
          <w:szCs w:val="22"/>
          <w:lang w:val="en-US"/>
        </w:rPr>
        <w:t>we [</w:t>
      </w:r>
      <w:r w:rsidRPr="006B0202">
        <w:rPr>
          <w:i/>
          <w:iCs/>
          <w:sz w:val="22"/>
          <w:szCs w:val="22"/>
          <w:lang w:val="en-US"/>
        </w:rPr>
        <w:t>Full Name of Eligible Bank</w:t>
      </w:r>
      <w:r w:rsidRPr="006B0202">
        <w:rPr>
          <w:sz w:val="22"/>
          <w:szCs w:val="22"/>
          <w:lang w:val="en-US"/>
        </w:rPr>
        <w:t>], acting through our [●] branch of [</w:t>
      </w:r>
      <w:r w:rsidRPr="006B0202">
        <w:rPr>
          <w:i/>
          <w:iCs/>
          <w:sz w:val="22"/>
          <w:szCs w:val="22"/>
          <w:lang w:val="en-US"/>
        </w:rPr>
        <w:t>Full Address</w:t>
      </w:r>
      <w:r w:rsidRPr="006B0202">
        <w:rPr>
          <w:sz w:val="22"/>
          <w:szCs w:val="22"/>
          <w:lang w:val="en-US"/>
        </w:rPr>
        <w:t xml:space="preserve">], hereby guarantee irrevocably and unreservedly to </w:t>
      </w:r>
      <w:r w:rsidR="005B7E24">
        <w:rPr>
          <w:sz w:val="22"/>
          <w:szCs w:val="22"/>
          <w:lang w:val="en-US"/>
        </w:rPr>
        <w:t>PPA S.A.</w:t>
      </w:r>
      <w:r w:rsidRPr="006B0202">
        <w:rPr>
          <w:sz w:val="22"/>
          <w:szCs w:val="22"/>
          <w:lang w:val="en-US"/>
        </w:rPr>
        <w:t xml:space="preserve"> for the full and proper observance by, and compliance of</w:t>
      </w:r>
      <w:r w:rsidR="005B7E24">
        <w:rPr>
          <w:sz w:val="22"/>
          <w:szCs w:val="22"/>
          <w:lang w:val="en-US"/>
        </w:rPr>
        <w:t xml:space="preserve"> the Candidate</w:t>
      </w:r>
      <w:r w:rsidRPr="006B0202">
        <w:rPr>
          <w:sz w:val="22"/>
          <w:szCs w:val="22"/>
          <w:lang w:val="en-US"/>
        </w:rPr>
        <w:t xml:space="preserve"> with the terms and conditions applicable to their participation in the Process, as well as for any and all other financial and non-financial obligations of the </w:t>
      </w:r>
      <w:r w:rsidR="005B7E24">
        <w:rPr>
          <w:sz w:val="22"/>
          <w:szCs w:val="22"/>
          <w:lang w:val="en-US"/>
        </w:rPr>
        <w:t>Candidate</w:t>
      </w:r>
      <w:r w:rsidRPr="006B0202">
        <w:rPr>
          <w:sz w:val="22"/>
          <w:szCs w:val="22"/>
          <w:lang w:val="en-US"/>
        </w:rPr>
        <w:t xml:space="preserve"> relating to </w:t>
      </w:r>
      <w:r w:rsidR="005B7E24">
        <w:rPr>
          <w:sz w:val="22"/>
          <w:szCs w:val="22"/>
          <w:lang w:val="en-US"/>
        </w:rPr>
        <w:t>its</w:t>
      </w:r>
      <w:r w:rsidRPr="006B0202">
        <w:rPr>
          <w:sz w:val="22"/>
          <w:szCs w:val="22"/>
          <w:lang w:val="en-US"/>
        </w:rPr>
        <w:t xml:space="preserve"> participation in the Process, each pursuant to </w:t>
      </w:r>
      <w:r w:rsidR="005B7E24">
        <w:rPr>
          <w:sz w:val="22"/>
          <w:szCs w:val="22"/>
          <w:lang w:val="en-US"/>
        </w:rPr>
        <w:t>Call</w:t>
      </w:r>
      <w:r w:rsidRPr="006B0202">
        <w:rPr>
          <w:sz w:val="22"/>
          <w:szCs w:val="22"/>
          <w:lang w:val="en-US"/>
        </w:rPr>
        <w:t xml:space="preserve"> and the provisions of applicable law, up to a maximum aggregate amount of EUR </w:t>
      </w:r>
      <w:r w:rsidR="00E774BE">
        <w:rPr>
          <w:sz w:val="22"/>
          <w:szCs w:val="22"/>
          <w:lang w:val="en-US"/>
        </w:rPr>
        <w:t>One</w:t>
      </w:r>
      <w:r w:rsidR="005B7E24">
        <w:rPr>
          <w:sz w:val="22"/>
          <w:szCs w:val="22"/>
          <w:lang w:val="en-US"/>
        </w:rPr>
        <w:t xml:space="preserve"> Hundred Thousand</w:t>
      </w:r>
      <w:r w:rsidRPr="006B0202">
        <w:rPr>
          <w:sz w:val="22"/>
          <w:szCs w:val="22"/>
          <w:lang w:val="en-US"/>
        </w:rPr>
        <w:t xml:space="preserve"> (€</w:t>
      </w:r>
      <w:r w:rsidR="00E774BE">
        <w:rPr>
          <w:sz w:val="22"/>
          <w:szCs w:val="22"/>
          <w:lang w:val="en-US"/>
        </w:rPr>
        <w:t>1</w:t>
      </w:r>
      <w:r w:rsidR="005B7E24">
        <w:rPr>
          <w:sz w:val="22"/>
          <w:szCs w:val="22"/>
          <w:lang w:val="en-US"/>
        </w:rPr>
        <w:t>00,000.00).</w:t>
      </w:r>
      <w:r w:rsidRPr="006B0202">
        <w:rPr>
          <w:sz w:val="22"/>
          <w:szCs w:val="22"/>
          <w:lang w:val="en-US"/>
        </w:rPr>
        <w:t xml:space="preserve"> </w:t>
      </w:r>
    </w:p>
    <w:p w:rsidR="006B0202" w:rsidRPr="005B7E24" w:rsidRDefault="006B0202" w:rsidP="006B0202">
      <w:pPr>
        <w:jc w:val="both"/>
        <w:rPr>
          <w:rFonts w:ascii="Times New Roman" w:hAnsi="Times New Roman"/>
          <w:bCs/>
        </w:rPr>
      </w:pPr>
      <w:r w:rsidRPr="006B0202">
        <w:rPr>
          <w:rFonts w:ascii="Times New Roman" w:hAnsi="Times New Roman"/>
          <w:b/>
          <w:bCs/>
        </w:rPr>
        <w:t xml:space="preserve">4. </w:t>
      </w:r>
      <w:r w:rsidRPr="006B0202">
        <w:rPr>
          <w:rFonts w:ascii="Times New Roman" w:hAnsi="Times New Roman"/>
        </w:rPr>
        <w:t xml:space="preserve">We shall commit the above amount and shall pay same to you in whole or in such part as you may specify in writing, without any objection or pretext, within two (2) Athens business days following receipt of your first and simple demand in writing or by authenticated SWIFT making reference to this letter of guarantee and stating that the Participant(s) failed to comply with the </w:t>
      </w:r>
      <w:r w:rsidRPr="005B7E24">
        <w:rPr>
          <w:rFonts w:ascii="Times New Roman" w:hAnsi="Times New Roman"/>
          <w:bCs/>
        </w:rPr>
        <w:t>terms</w:t>
      </w:r>
    </w:p>
    <w:p w:rsidR="005B7E24" w:rsidRPr="005B7E24" w:rsidRDefault="005B7E24" w:rsidP="005B7E24">
      <w:pPr>
        <w:jc w:val="both"/>
        <w:rPr>
          <w:rFonts w:ascii="Times New Roman" w:hAnsi="Times New Roman"/>
          <w:bCs/>
        </w:rPr>
      </w:pPr>
      <w:r w:rsidRPr="005B7E24">
        <w:rPr>
          <w:rFonts w:ascii="Times New Roman" w:hAnsi="Times New Roman"/>
          <w:b/>
          <w:bCs/>
        </w:rPr>
        <w:t>5.</w:t>
      </w:r>
      <w:r w:rsidRPr="005B7E24">
        <w:rPr>
          <w:rFonts w:ascii="Times New Roman" w:hAnsi="Times New Roman"/>
          <w:bCs/>
        </w:rPr>
        <w:t xml:space="preserve"> We hereby expressly and irrevocably waive the benefit of division and discussion, our right to invoke any of the objections of the prime obligor, including personal and non-personal objections and, in particular, any objection provided for under Articles 852-855, 862-863, 866, 867 and 869 of the Greek Civil Code and waiving also any and all of our rights under the said Articles. </w:t>
      </w:r>
    </w:p>
    <w:p w:rsidR="005B7E24" w:rsidRPr="005B7E24" w:rsidRDefault="005B7E24" w:rsidP="005B7E24">
      <w:pPr>
        <w:jc w:val="both"/>
        <w:rPr>
          <w:rFonts w:ascii="Times New Roman" w:hAnsi="Times New Roman"/>
          <w:bCs/>
        </w:rPr>
      </w:pPr>
      <w:r w:rsidRPr="005B7E24">
        <w:rPr>
          <w:rFonts w:ascii="Times New Roman" w:hAnsi="Times New Roman"/>
          <w:b/>
          <w:bCs/>
        </w:rPr>
        <w:lastRenderedPageBreak/>
        <w:t>6.</w:t>
      </w:r>
      <w:r w:rsidRPr="005B7E24">
        <w:rPr>
          <w:rFonts w:ascii="Times New Roman" w:hAnsi="Times New Roman"/>
          <w:bCs/>
        </w:rPr>
        <w:t xml:space="preserve"> No approval, act or consent on the part of any of the Participants, the applicant(s) </w:t>
      </w:r>
      <w:proofErr w:type="spellStart"/>
      <w:r w:rsidRPr="005B7E24">
        <w:rPr>
          <w:rFonts w:ascii="Times New Roman" w:hAnsi="Times New Roman"/>
          <w:bCs/>
        </w:rPr>
        <w:t>herefor</w:t>
      </w:r>
      <w:proofErr w:type="spellEnd"/>
      <w:r w:rsidRPr="005B7E24">
        <w:rPr>
          <w:rFonts w:ascii="Times New Roman" w:hAnsi="Times New Roman"/>
          <w:bCs/>
        </w:rPr>
        <w:t xml:space="preserve"> or any third party shall be required for payment of any amounts hereunder. In addition, no objection or disagreement of any of the foregoing persons or their eventual recourse to courts of any jurisdiction or arbitral tribunals seeking non forfeiture of this letter of guarantee shall be taken into consideration. </w:t>
      </w:r>
    </w:p>
    <w:p w:rsidR="005B7E24" w:rsidRPr="005B7E24" w:rsidRDefault="005B7E24" w:rsidP="005B7E24">
      <w:pPr>
        <w:jc w:val="both"/>
        <w:rPr>
          <w:rFonts w:ascii="Times New Roman" w:hAnsi="Times New Roman"/>
          <w:bCs/>
        </w:rPr>
      </w:pPr>
      <w:r w:rsidRPr="005B7E24">
        <w:rPr>
          <w:rFonts w:ascii="Times New Roman" w:hAnsi="Times New Roman"/>
          <w:b/>
          <w:bCs/>
        </w:rPr>
        <w:t>7.</w:t>
      </w:r>
      <w:r w:rsidRPr="005B7E24">
        <w:rPr>
          <w:rFonts w:ascii="Times New Roman" w:hAnsi="Times New Roman"/>
          <w:bCs/>
        </w:rPr>
        <w:t xml:space="preserve"> Subject to paragraph 8 below, this letter of guarantee</w:t>
      </w:r>
      <w:r w:rsidR="00E774BE">
        <w:rPr>
          <w:rFonts w:ascii="Times New Roman" w:hAnsi="Times New Roman"/>
          <w:bCs/>
        </w:rPr>
        <w:t xml:space="preserve"> is of indefinite duration and in any case</w:t>
      </w:r>
      <w:r w:rsidRPr="005B7E24">
        <w:rPr>
          <w:rFonts w:ascii="Times New Roman" w:hAnsi="Times New Roman"/>
          <w:bCs/>
        </w:rPr>
        <w:t xml:space="preserve"> shall remain in full force and effect until the earlier of: (a) the date on which all amounts available hereunder have been fully and actually drawn and paid to you; (b) upon receipt of your confirmation in writing or by authenticated SWIFT to the effect that you finally and irrevocably release us </w:t>
      </w:r>
      <w:r>
        <w:rPr>
          <w:rFonts w:ascii="Times New Roman" w:hAnsi="Times New Roman"/>
          <w:bCs/>
        </w:rPr>
        <w:t>from any obligations hereunder.</w:t>
      </w:r>
    </w:p>
    <w:p w:rsidR="005B7E24" w:rsidRPr="005B7E24" w:rsidRDefault="005B7E24" w:rsidP="005B7E24">
      <w:pPr>
        <w:pStyle w:val="Default"/>
        <w:rPr>
          <w:rFonts w:eastAsia="Calibri"/>
          <w:color w:val="auto"/>
          <w:sz w:val="22"/>
          <w:szCs w:val="22"/>
          <w:lang w:val="en-GB"/>
        </w:rPr>
      </w:pPr>
      <w:r w:rsidRPr="005B7E24">
        <w:rPr>
          <w:rFonts w:eastAsia="Calibri"/>
          <w:bCs/>
          <w:color w:val="auto"/>
          <w:sz w:val="22"/>
          <w:szCs w:val="22"/>
          <w:lang w:val="en-GB"/>
        </w:rPr>
        <w:t>8. This guarantee shall be governed and construed in accordance with Greek law. The courts of Athens, Greece shall have exclusive jurisdiction to resolve any disputes associated with</w:t>
      </w:r>
      <w:r w:rsidRPr="005B7E24">
        <w:rPr>
          <w:rFonts w:eastAsia="Calibri"/>
          <w:color w:val="auto"/>
          <w:sz w:val="22"/>
          <w:szCs w:val="22"/>
          <w:lang w:val="en-GB"/>
        </w:rPr>
        <w:t xml:space="preserve"> this instrument. </w:t>
      </w:r>
    </w:p>
    <w:p w:rsidR="005B7E24" w:rsidRDefault="005B7E24" w:rsidP="005B7E24">
      <w:pPr>
        <w:pStyle w:val="Default"/>
        <w:rPr>
          <w:sz w:val="20"/>
          <w:szCs w:val="20"/>
          <w:lang w:val="en-US"/>
        </w:rPr>
      </w:pPr>
    </w:p>
    <w:p w:rsidR="005B7E24" w:rsidRDefault="005B7E24" w:rsidP="005B7E24">
      <w:pPr>
        <w:pStyle w:val="Default"/>
        <w:rPr>
          <w:sz w:val="20"/>
          <w:szCs w:val="20"/>
          <w:lang w:val="en-US"/>
        </w:rPr>
      </w:pPr>
    </w:p>
    <w:p w:rsidR="005B7E24" w:rsidRDefault="005B7E24" w:rsidP="005B7E24">
      <w:pPr>
        <w:pStyle w:val="Default"/>
        <w:rPr>
          <w:sz w:val="20"/>
          <w:szCs w:val="20"/>
          <w:lang w:val="en-US"/>
        </w:rPr>
      </w:pPr>
    </w:p>
    <w:p w:rsidR="005B7E24" w:rsidRDefault="005B7E24" w:rsidP="005B7E24">
      <w:pPr>
        <w:pStyle w:val="Default"/>
        <w:rPr>
          <w:sz w:val="20"/>
          <w:szCs w:val="20"/>
          <w:lang w:val="en-US"/>
        </w:rPr>
      </w:pPr>
    </w:p>
    <w:p w:rsidR="005B7E24" w:rsidRPr="005B7E24" w:rsidRDefault="005B7E24" w:rsidP="005B7E24">
      <w:pPr>
        <w:pStyle w:val="Default"/>
        <w:rPr>
          <w:sz w:val="20"/>
          <w:szCs w:val="20"/>
          <w:lang w:val="en-US"/>
        </w:rPr>
      </w:pPr>
      <w:r w:rsidRPr="005B7E24">
        <w:rPr>
          <w:sz w:val="20"/>
          <w:szCs w:val="20"/>
          <w:lang w:val="en-US"/>
        </w:rPr>
        <w:t xml:space="preserve">Respectfully, </w:t>
      </w:r>
    </w:p>
    <w:p w:rsidR="005B7E24" w:rsidRPr="005B7E24" w:rsidRDefault="005B7E24" w:rsidP="005B7E24">
      <w:pPr>
        <w:pStyle w:val="Default"/>
        <w:rPr>
          <w:sz w:val="20"/>
          <w:szCs w:val="20"/>
          <w:lang w:val="en-US"/>
        </w:rPr>
      </w:pPr>
      <w:r w:rsidRPr="005B7E24">
        <w:rPr>
          <w:sz w:val="20"/>
          <w:szCs w:val="20"/>
          <w:lang w:val="en-US"/>
        </w:rPr>
        <w:t>For [</w:t>
      </w:r>
      <w:r w:rsidRPr="005B7E24">
        <w:rPr>
          <w:i/>
          <w:iCs/>
          <w:sz w:val="20"/>
          <w:szCs w:val="20"/>
          <w:lang w:val="en-US"/>
        </w:rPr>
        <w:t>Eligible Bank</w:t>
      </w:r>
      <w:r w:rsidRPr="005B7E24">
        <w:rPr>
          <w:sz w:val="20"/>
          <w:szCs w:val="20"/>
          <w:lang w:val="en-US"/>
        </w:rPr>
        <w:t xml:space="preserve">] </w:t>
      </w:r>
    </w:p>
    <w:p w:rsidR="006B0202" w:rsidRPr="006B0202" w:rsidRDefault="005B7E24" w:rsidP="005B7E24">
      <w:pPr>
        <w:jc w:val="both"/>
        <w:rPr>
          <w:rFonts w:ascii="Times New Roman" w:hAnsi="Times New Roman"/>
        </w:rPr>
      </w:pPr>
      <w:r>
        <w:rPr>
          <w:sz w:val="20"/>
          <w:szCs w:val="20"/>
        </w:rPr>
        <w:t>[</w:t>
      </w:r>
      <w:r>
        <w:rPr>
          <w:i/>
          <w:iCs/>
          <w:sz w:val="20"/>
          <w:szCs w:val="20"/>
        </w:rPr>
        <w:t>Authorized Signatures</w:t>
      </w:r>
      <w:r>
        <w:rPr>
          <w:sz w:val="20"/>
          <w:szCs w:val="20"/>
        </w:rPr>
        <w:t>]</w:t>
      </w:r>
    </w:p>
    <w:p w:rsidR="006B0202" w:rsidRPr="006B0202" w:rsidRDefault="006B0202" w:rsidP="006B0202">
      <w:pPr>
        <w:jc w:val="both"/>
        <w:rPr>
          <w:rFonts w:ascii="Times New Roman" w:hAnsi="Times New Roman"/>
        </w:rPr>
      </w:pPr>
    </w:p>
    <w:p w:rsidR="006B0202" w:rsidRPr="006B0202" w:rsidRDefault="006B0202" w:rsidP="006B0202">
      <w:pPr>
        <w:jc w:val="both"/>
        <w:rPr>
          <w:rFonts w:ascii="Times New Roman" w:hAnsi="Times New Roman"/>
        </w:rPr>
      </w:pPr>
    </w:p>
    <w:p w:rsidR="00FC7808" w:rsidRPr="00864D06" w:rsidRDefault="00FC7808" w:rsidP="00F27AED">
      <w:pPr>
        <w:rPr>
          <w:rFonts w:ascii="Times New Roman" w:hAnsi="Times New Roman"/>
          <w:b/>
          <w:sz w:val="28"/>
          <w:szCs w:val="28"/>
        </w:rPr>
      </w:pPr>
    </w:p>
    <w:p w:rsidR="00904954" w:rsidRPr="00A32767" w:rsidRDefault="004C3A1C" w:rsidP="00304C3F">
      <w:pPr>
        <w:pStyle w:val="1"/>
        <w:keepNext/>
        <w:numPr>
          <w:ilvl w:val="0"/>
          <w:numId w:val="0"/>
        </w:numPr>
        <w:ind w:left="680" w:hanging="680"/>
        <w:jc w:val="both"/>
        <w:rPr>
          <w:rFonts w:ascii="Times New Roman" w:hAnsi="Times New Roman" w:cs="Times New Roman"/>
        </w:rPr>
      </w:pPr>
      <w:bookmarkStart w:id="129" w:name="_Toc470255015"/>
      <w:r>
        <w:rPr>
          <w:rFonts w:ascii="Times New Roman" w:hAnsi="Times New Roman" w:cs="Times New Roman"/>
        </w:rPr>
        <w:lastRenderedPageBreak/>
        <w:t>APPENDIX B</w:t>
      </w:r>
      <w:r w:rsidR="00304C3F" w:rsidRPr="00A32767">
        <w:rPr>
          <w:rFonts w:ascii="Times New Roman" w:hAnsi="Times New Roman" w:cs="Times New Roman"/>
        </w:rPr>
        <w:t xml:space="preserve">: </w:t>
      </w:r>
      <w:r w:rsidR="00904954" w:rsidRPr="00A32767">
        <w:rPr>
          <w:rFonts w:ascii="Times New Roman" w:hAnsi="Times New Roman" w:cs="Times New Roman"/>
        </w:rPr>
        <w:t>FINANCIAL PROPOSAL SUBMISSION FORMS</w:t>
      </w:r>
      <w:bookmarkEnd w:id="129"/>
    </w:p>
    <w:p w:rsidR="00904954" w:rsidRPr="00A32767" w:rsidRDefault="00904954" w:rsidP="00904954">
      <w:pPr>
        <w:spacing w:before="120" w:line="360" w:lineRule="auto"/>
        <w:ind w:left="5040"/>
        <w:rPr>
          <w:rFonts w:ascii="Times New Roman" w:hAnsi="Times New Roman"/>
        </w:rPr>
      </w:pPr>
      <w:r w:rsidRPr="00A32767">
        <w:rPr>
          <w:rFonts w:ascii="Times New Roman" w:hAnsi="Times New Roman"/>
        </w:rPr>
        <w:t xml:space="preserve"> _______________</w:t>
      </w:r>
      <w:proofErr w:type="gramStart"/>
      <w:r w:rsidRPr="00A32767">
        <w:rPr>
          <w:rFonts w:ascii="Times New Roman" w:hAnsi="Times New Roman"/>
        </w:rPr>
        <w:t>_[</w:t>
      </w:r>
      <w:proofErr w:type="gramEnd"/>
      <w:r w:rsidRPr="00A32767">
        <w:rPr>
          <w:rFonts w:ascii="Times New Roman" w:hAnsi="Times New Roman"/>
        </w:rPr>
        <w:t xml:space="preserve"> Date] </w:t>
      </w:r>
    </w:p>
    <w:p w:rsidR="00904954" w:rsidRPr="00A32767" w:rsidRDefault="00904954" w:rsidP="00904954">
      <w:pPr>
        <w:spacing w:before="120" w:line="360" w:lineRule="auto"/>
        <w:rPr>
          <w:rFonts w:ascii="Times New Roman" w:hAnsi="Times New Roman"/>
        </w:rPr>
      </w:pPr>
      <w:r w:rsidRPr="00A32767">
        <w:rPr>
          <w:rFonts w:ascii="Times New Roman" w:hAnsi="Times New Roman"/>
        </w:rPr>
        <w:t>To:</w:t>
      </w:r>
    </w:p>
    <w:p w:rsidR="00904954" w:rsidRPr="00A32767" w:rsidRDefault="00904954" w:rsidP="00904954">
      <w:pPr>
        <w:spacing w:before="120" w:line="360" w:lineRule="auto"/>
        <w:rPr>
          <w:rFonts w:ascii="Times New Roman" w:hAnsi="Times New Roman"/>
        </w:rPr>
      </w:pPr>
      <w:r w:rsidRPr="00A32767">
        <w:rPr>
          <w:rFonts w:ascii="Times New Roman" w:hAnsi="Times New Roman"/>
        </w:rPr>
        <w:t xml:space="preserve">______________________________________ ______________________________________ ______________________________________ </w:t>
      </w:r>
    </w:p>
    <w:p w:rsidR="00904954" w:rsidRPr="00A32767" w:rsidRDefault="00904954" w:rsidP="00904954">
      <w:pPr>
        <w:spacing w:before="120" w:line="360" w:lineRule="auto"/>
        <w:rPr>
          <w:rFonts w:ascii="Times New Roman" w:hAnsi="Times New Roman"/>
        </w:rPr>
      </w:pPr>
      <w:r w:rsidRPr="00A32767">
        <w:rPr>
          <w:rFonts w:ascii="Times New Roman" w:hAnsi="Times New Roman"/>
        </w:rPr>
        <w:t xml:space="preserve">[Name and address of </w:t>
      </w:r>
      <w:r w:rsidR="00FD03C8">
        <w:rPr>
          <w:rFonts w:ascii="Times New Roman" w:hAnsi="Times New Roman"/>
        </w:rPr>
        <w:t>PPA</w:t>
      </w:r>
      <w:r w:rsidRPr="00A32767">
        <w:rPr>
          <w:rFonts w:ascii="Times New Roman" w:hAnsi="Times New Roman"/>
        </w:rPr>
        <w:t xml:space="preserve">] </w:t>
      </w:r>
    </w:p>
    <w:p w:rsidR="00904954" w:rsidRPr="00A32767" w:rsidRDefault="00904954" w:rsidP="00904954">
      <w:pPr>
        <w:spacing w:before="120" w:line="360" w:lineRule="auto"/>
        <w:rPr>
          <w:rFonts w:ascii="Times New Roman" w:hAnsi="Times New Roman"/>
        </w:rPr>
      </w:pPr>
      <w:r w:rsidRPr="00A32767">
        <w:rPr>
          <w:rFonts w:ascii="Times New Roman" w:hAnsi="Times New Roman"/>
        </w:rPr>
        <w:t xml:space="preserve">Ladies/Gentlemen: </w:t>
      </w:r>
    </w:p>
    <w:p w:rsidR="00904954" w:rsidRPr="00F32833" w:rsidRDefault="00904954" w:rsidP="00904954">
      <w:pPr>
        <w:spacing w:before="120" w:line="360" w:lineRule="auto"/>
        <w:jc w:val="both"/>
        <w:rPr>
          <w:rFonts w:ascii="Times New Roman" w:hAnsi="Times New Roman"/>
        </w:rPr>
      </w:pPr>
      <w:r w:rsidRPr="00A32767">
        <w:rPr>
          <w:rFonts w:ascii="Times New Roman" w:hAnsi="Times New Roman"/>
        </w:rPr>
        <w:t xml:space="preserve">We, the undersigned, offer to provide the consulting </w:t>
      </w:r>
      <w:r w:rsidRPr="00E774BE">
        <w:rPr>
          <w:rFonts w:ascii="Times New Roman" w:hAnsi="Times New Roman"/>
        </w:rPr>
        <w:t xml:space="preserve">services for </w:t>
      </w:r>
      <w:r w:rsidR="00C53934" w:rsidRPr="00E774BE">
        <w:rPr>
          <w:rFonts w:ascii="Times New Roman" w:hAnsi="Times New Roman"/>
        </w:rPr>
        <w:t xml:space="preserve">the </w:t>
      </w:r>
      <w:r w:rsidR="008600D5" w:rsidRPr="00E774BE">
        <w:rPr>
          <w:rFonts w:ascii="Times New Roman" w:hAnsi="Times New Roman"/>
        </w:rPr>
        <w:t xml:space="preserve">Independent Engineer </w:t>
      </w:r>
      <w:r w:rsidRPr="00E774BE">
        <w:rPr>
          <w:rFonts w:ascii="Times New Roman" w:hAnsi="Times New Roman"/>
        </w:rPr>
        <w:t>in</w:t>
      </w:r>
      <w:bookmarkStart w:id="130" w:name="_GoBack"/>
      <w:bookmarkEnd w:id="130"/>
      <w:r w:rsidRPr="00A32767">
        <w:rPr>
          <w:rFonts w:ascii="Times New Roman" w:hAnsi="Times New Roman"/>
        </w:rPr>
        <w:t xml:space="preserve"> accordance with your </w:t>
      </w:r>
      <w:r w:rsidR="00FD03C8">
        <w:rPr>
          <w:rFonts w:ascii="Times New Roman" w:hAnsi="Times New Roman"/>
        </w:rPr>
        <w:t xml:space="preserve">Call </w:t>
      </w:r>
      <w:r w:rsidR="00FD03C8" w:rsidRPr="00DB4522">
        <w:rPr>
          <w:rFonts w:ascii="Times New Roman" w:eastAsiaTheme="minorHAnsi" w:hAnsi="Times New Roman"/>
          <w:color w:val="000000"/>
          <w:lang w:val="en-US"/>
        </w:rPr>
        <w:t xml:space="preserve">entitled “CALL OF TENDER FOR THE AWARD OF SERVICES OF INDEPENDENT ENGINEER IN ACCORDANCE WITH THE PROVISIONS OF THE CONCESSION AGREEMENT BETWEEN THE HELLENIC REPUBLIC (HR) AND PIRAEUS PORT AUTHORITY SA (PPA S.A), REGARDING THE USE AND EXPLOITATION OF CERTAIN AREAS AND ASSETS WITHIN THE PORT OF </w:t>
      </w:r>
      <w:r w:rsidR="00FD03C8" w:rsidRPr="00F32833">
        <w:rPr>
          <w:rFonts w:ascii="Times New Roman" w:eastAsiaTheme="minorHAnsi" w:hAnsi="Times New Roman"/>
          <w:color w:val="000000"/>
          <w:lang w:val="en-US"/>
        </w:rPr>
        <w:t>PIRAEUS”</w:t>
      </w:r>
      <w:r w:rsidRPr="00F32833">
        <w:rPr>
          <w:rFonts w:ascii="Times New Roman" w:hAnsi="Times New Roman"/>
        </w:rPr>
        <w:t xml:space="preserve"> dated (__________________) [Date] and our </w:t>
      </w:r>
      <w:r w:rsidR="00FD03C8" w:rsidRPr="00F32833">
        <w:rPr>
          <w:rFonts w:ascii="Times New Roman" w:hAnsi="Times New Roman"/>
        </w:rPr>
        <w:t>Offer</w:t>
      </w:r>
      <w:r w:rsidRPr="00F32833">
        <w:rPr>
          <w:rFonts w:ascii="Times New Roman" w:hAnsi="Times New Roman"/>
        </w:rPr>
        <w:t xml:space="preserve">. Our attached Financial Proposal is for the sum of </w:t>
      </w:r>
      <w:r w:rsidR="00F95E6D" w:rsidRPr="00F32833">
        <w:rPr>
          <w:rFonts w:ascii="Times New Roman" w:hAnsi="Times New Roman"/>
        </w:rPr>
        <w:t xml:space="preserve">Euros </w:t>
      </w:r>
      <w:r w:rsidRPr="00F32833">
        <w:rPr>
          <w:rFonts w:ascii="Times New Roman" w:hAnsi="Times New Roman"/>
        </w:rPr>
        <w:t xml:space="preserve">(_________________________________________________________________) [Amount in words and figures] </w:t>
      </w:r>
      <w:r w:rsidR="00CB2403" w:rsidRPr="00F32833">
        <w:rPr>
          <w:rFonts w:ascii="Times New Roman" w:hAnsi="Times New Roman"/>
        </w:rPr>
        <w:t>and is our full and final offer</w:t>
      </w:r>
      <w:r w:rsidR="00FD03C8" w:rsidRPr="00F32833">
        <w:rPr>
          <w:rFonts w:ascii="Times New Roman" w:hAnsi="Times New Roman"/>
        </w:rPr>
        <w:t xml:space="preserve"> that (a) does not include VAT; but (b) include</w:t>
      </w:r>
      <w:r w:rsidR="00D55FE2" w:rsidRPr="00F32833">
        <w:rPr>
          <w:rFonts w:ascii="Times New Roman" w:hAnsi="Times New Roman"/>
        </w:rPr>
        <w:t>s</w:t>
      </w:r>
      <w:r w:rsidR="00CC67A0" w:rsidRPr="00F32833">
        <w:rPr>
          <w:rFonts w:ascii="Times New Roman" w:hAnsi="Times New Roman"/>
        </w:rPr>
        <w:t xml:space="preserve"> all</w:t>
      </w:r>
      <w:r w:rsidR="00FD03C8" w:rsidRPr="00F32833">
        <w:rPr>
          <w:rFonts w:ascii="Times New Roman" w:hAnsi="Times New Roman"/>
        </w:rPr>
        <w:t xml:space="preserve"> other</w:t>
      </w:r>
      <w:r w:rsidRPr="00F32833">
        <w:rPr>
          <w:rFonts w:ascii="Times New Roman" w:hAnsi="Times New Roman"/>
        </w:rPr>
        <w:t xml:space="preserve"> taxes</w:t>
      </w:r>
      <w:r w:rsidR="00CB2403" w:rsidRPr="00F32833">
        <w:rPr>
          <w:rFonts w:ascii="Times New Roman" w:hAnsi="Times New Roman"/>
        </w:rPr>
        <w:t>, dues and expenses</w:t>
      </w:r>
      <w:r w:rsidR="00FD03C8" w:rsidRPr="00F32833">
        <w:rPr>
          <w:rFonts w:ascii="Times New Roman" w:hAnsi="Times New Roman"/>
        </w:rPr>
        <w:t xml:space="preserve"> for the rendering of requested services</w:t>
      </w:r>
      <w:r w:rsidRPr="00F32833">
        <w:rPr>
          <w:rFonts w:ascii="Times New Roman" w:hAnsi="Times New Roman"/>
        </w:rPr>
        <w:t>.</w:t>
      </w:r>
    </w:p>
    <w:p w:rsidR="00291121" w:rsidRPr="00F32833" w:rsidRDefault="00291121" w:rsidP="00291121">
      <w:pPr>
        <w:spacing w:before="120" w:line="360" w:lineRule="auto"/>
        <w:jc w:val="both"/>
        <w:rPr>
          <w:rFonts w:ascii="Times New Roman" w:hAnsi="Times New Roman"/>
        </w:rPr>
      </w:pPr>
      <w:r w:rsidRPr="00F32833">
        <w:rPr>
          <w:rFonts w:ascii="Times New Roman" w:hAnsi="Times New Roman"/>
        </w:rPr>
        <w:t xml:space="preserve">Our Offer shall be valid and binding (without any terms) vis-à-vis PPA for ninety (90) calendar days as of the following day to the day of conducting the Tender. </w:t>
      </w:r>
    </w:p>
    <w:p w:rsidR="00F95E6D" w:rsidRPr="00A32767" w:rsidRDefault="00904954" w:rsidP="00904954">
      <w:pPr>
        <w:spacing w:before="120" w:line="360" w:lineRule="auto"/>
        <w:jc w:val="both"/>
        <w:rPr>
          <w:rFonts w:ascii="Times New Roman" w:hAnsi="Times New Roman"/>
        </w:rPr>
      </w:pPr>
      <w:r w:rsidRPr="00F32833">
        <w:rPr>
          <w:rFonts w:ascii="Times New Roman" w:hAnsi="Times New Roman"/>
        </w:rPr>
        <w:t>We understand you are not bound to accept any Proposal you receive</w:t>
      </w:r>
      <w:r w:rsidR="00F95E6D" w:rsidRPr="00F32833">
        <w:rPr>
          <w:rFonts w:ascii="Times New Roman" w:hAnsi="Times New Roman"/>
        </w:rPr>
        <w:t xml:space="preserve"> and that we</w:t>
      </w:r>
      <w:r w:rsidR="00F95E6D" w:rsidRPr="00A32767">
        <w:rPr>
          <w:rFonts w:ascii="Times New Roman" w:hAnsi="Times New Roman"/>
        </w:rPr>
        <w:t xml:space="preserve"> will not be entitled to receive any additional compensation for the proposed services and that we will not have a right of renegotiation or </w:t>
      </w:r>
      <w:r w:rsidR="00F95E6D" w:rsidRPr="00A32767">
        <w:rPr>
          <w:rFonts w:ascii="Times New Roman" w:hAnsi="Times New Roman"/>
          <w:lang w:val="en-US"/>
        </w:rPr>
        <w:t>reconsideration of this amount</w:t>
      </w:r>
      <w:r w:rsidRPr="00A32767">
        <w:rPr>
          <w:rFonts w:ascii="Times New Roman" w:hAnsi="Times New Roman"/>
        </w:rPr>
        <w:t xml:space="preserve">. </w:t>
      </w:r>
    </w:p>
    <w:p w:rsidR="00904954" w:rsidRPr="00A32767" w:rsidRDefault="00904954" w:rsidP="00904954">
      <w:pPr>
        <w:spacing w:before="120" w:line="360" w:lineRule="auto"/>
        <w:jc w:val="both"/>
        <w:rPr>
          <w:rFonts w:ascii="Times New Roman" w:hAnsi="Times New Roman"/>
        </w:rPr>
      </w:pPr>
      <w:r w:rsidRPr="00A32767">
        <w:rPr>
          <w:rFonts w:ascii="Times New Roman" w:hAnsi="Times New Roman"/>
        </w:rPr>
        <w:t xml:space="preserve">Yours sincerely, </w:t>
      </w:r>
    </w:p>
    <w:p w:rsidR="00FD03C8" w:rsidRDefault="00904954" w:rsidP="00904954">
      <w:pPr>
        <w:spacing w:before="120" w:line="360" w:lineRule="auto"/>
        <w:rPr>
          <w:rFonts w:ascii="Times New Roman" w:hAnsi="Times New Roman"/>
        </w:rPr>
      </w:pPr>
      <w:r w:rsidRPr="00A32767">
        <w:rPr>
          <w:rFonts w:ascii="Times New Roman" w:hAnsi="Times New Roman"/>
        </w:rPr>
        <w:t xml:space="preserve">_____________________________ [Authorized Signature] </w:t>
      </w:r>
    </w:p>
    <w:p w:rsidR="00FD03C8" w:rsidRDefault="00904954" w:rsidP="00904954">
      <w:pPr>
        <w:spacing w:before="120" w:line="360" w:lineRule="auto"/>
        <w:rPr>
          <w:rFonts w:ascii="Times New Roman" w:hAnsi="Times New Roman"/>
        </w:rPr>
      </w:pPr>
      <w:r w:rsidRPr="00A32767">
        <w:rPr>
          <w:rFonts w:ascii="Times New Roman" w:hAnsi="Times New Roman"/>
        </w:rPr>
        <w:t>_____________________ [Name and Title of Signatory]:</w:t>
      </w:r>
    </w:p>
    <w:p w:rsidR="00904954" w:rsidRPr="00A32767" w:rsidRDefault="00904954" w:rsidP="00904954">
      <w:pPr>
        <w:spacing w:before="120" w:line="360" w:lineRule="auto"/>
        <w:rPr>
          <w:rFonts w:ascii="Times New Roman" w:hAnsi="Times New Roman"/>
        </w:rPr>
      </w:pPr>
      <w:r w:rsidRPr="00A32767">
        <w:rPr>
          <w:rFonts w:ascii="Times New Roman" w:hAnsi="Times New Roman"/>
        </w:rPr>
        <w:t xml:space="preserve"> _______________________ [Name of Firm] </w:t>
      </w:r>
    </w:p>
    <w:p w:rsidR="00FC7808" w:rsidRPr="00A32767" w:rsidRDefault="00904954" w:rsidP="00904954">
      <w:pPr>
        <w:spacing w:before="120" w:line="360" w:lineRule="auto"/>
        <w:rPr>
          <w:rFonts w:ascii="Times New Roman" w:hAnsi="Times New Roman"/>
          <w:b/>
          <w:sz w:val="28"/>
          <w:szCs w:val="28"/>
        </w:rPr>
      </w:pPr>
      <w:r w:rsidRPr="00A32767">
        <w:rPr>
          <w:rFonts w:ascii="Times New Roman" w:hAnsi="Times New Roman"/>
        </w:rPr>
        <w:t>______________________ [Address]</w:t>
      </w:r>
    </w:p>
    <w:sectPr w:rsidR="00FC7808" w:rsidRPr="00A32767" w:rsidSect="00ED750C">
      <w:headerReference w:type="default" r:id="rId23"/>
      <w:footerReference w:type="default" r:id="rId24"/>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C71" w:rsidRDefault="00AF6C71">
      <w:pPr>
        <w:spacing w:after="0" w:line="240" w:lineRule="auto"/>
      </w:pPr>
      <w:r>
        <w:separator/>
      </w:r>
    </w:p>
  </w:endnote>
  <w:endnote w:type="continuationSeparator" w:id="0">
    <w:p w:rsidR="00AF6C71" w:rsidRDefault="00AF6C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1"/>
    <w:family w:val="swiss"/>
    <w:pitch w:val="variable"/>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Calibri Light">
    <w:panose1 w:val="020F0302020204030204"/>
    <w:charset w:val="A1"/>
    <w:family w:val="swiss"/>
    <w:pitch w:val="variable"/>
    <w:sig w:usb0="A00002EF" w:usb1="4000207B" w:usb2="00000000" w:usb3="00000000" w:csb0="0000019F" w:csb1="00000000"/>
  </w:font>
  <w:font w:name="Arial Narrow">
    <w:panose1 w:val="020B0606020202030204"/>
    <w:charset w:val="A1"/>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A1"/>
    <w:family w:val="swiss"/>
    <w:pitch w:val="variable"/>
    <w:sig w:usb0="E10022FF" w:usb1="C000E47F" w:usb2="00000029" w:usb3="00000000" w:csb0="000001DF" w:csb1="00000000"/>
  </w:font>
  <w:font w:name="Consolas">
    <w:panose1 w:val="020B0609020204030204"/>
    <w:charset w:val="A1"/>
    <w:family w:val="modern"/>
    <w:pitch w:val="fixed"/>
    <w:sig w:usb0="E10002FF" w:usb1="4000FCFF" w:usb2="00000009" w:usb3="00000000" w:csb0="0000019F" w:csb1="00000000"/>
  </w:font>
  <w:font w:name="Trebuchet MS">
    <w:panose1 w:val="020B0603020202020204"/>
    <w:charset w:val="A1"/>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4839192"/>
      <w:docPartObj>
        <w:docPartGallery w:val="Page Numbers (Bottom of Page)"/>
        <w:docPartUnique/>
      </w:docPartObj>
    </w:sdtPr>
    <w:sdtEndPr>
      <w:rPr>
        <w:b/>
        <w:color w:val="1F4E79" w:themeColor="accent1" w:themeShade="80"/>
      </w:rPr>
    </w:sdtEndPr>
    <w:sdtContent>
      <w:p w:rsidR="008600D5" w:rsidRPr="00EB2DC9" w:rsidRDefault="00AF6C71" w:rsidP="00EB2DC9">
        <w:pPr>
          <w:jc w:val="center"/>
          <w:rPr>
            <w:b/>
            <w:color w:val="1F4E79" w:themeColor="accent1" w:themeShade="80"/>
          </w:rPr>
        </w:pPr>
        <w:sdt>
          <w:sdtPr>
            <w:rPr>
              <w:rFonts w:ascii="Times New Roman" w:hAnsi="Times New Roman"/>
              <w:b/>
              <w:i/>
              <w:color w:val="1F4E79" w:themeColor="accent1" w:themeShade="80"/>
              <w:sz w:val="20"/>
              <w:lang w:val="en-US"/>
            </w:rPr>
            <w:alias w:val="Τίτλος"/>
            <w:tag w:val=""/>
            <w:id w:val="2008005947"/>
            <w:dataBinding w:prefixMappings="xmlns:ns0='http://purl.org/dc/elements/1.1/' xmlns:ns1='http://schemas.openxmlformats.org/package/2006/metadata/core-properties' " w:xpath="/ns1:coreProperties[1]/ns0:title[1]" w:storeItemID="{6C3C8BC8-F283-45AE-878A-BAB7291924A1}"/>
            <w:text/>
          </w:sdtPr>
          <w:sdtEndPr/>
          <w:sdtContent>
            <w:r w:rsidR="008600D5" w:rsidRPr="006513CC">
              <w:rPr>
                <w:rFonts w:ascii="Times New Roman" w:hAnsi="Times New Roman"/>
                <w:b/>
                <w:i/>
                <w:color w:val="1F4E79" w:themeColor="accent1" w:themeShade="80"/>
                <w:sz w:val="20"/>
                <w:lang w:val="en-US"/>
              </w:rPr>
              <w:t>PPA S.A. Call of Tender for the award of services of an Independent Engineer</w:t>
            </w:r>
          </w:sdtContent>
        </w:sdt>
        <w:r w:rsidR="008600D5">
          <w:rPr>
            <w:b/>
            <w:noProof/>
            <w:color w:val="1F4E79" w:themeColor="accent1" w:themeShade="80"/>
            <w:lang w:val="el-GR" w:eastAsia="el-GR"/>
          </w:rPr>
          <mc:AlternateContent>
            <mc:Choice Requires="wps">
              <w:drawing>
                <wp:anchor distT="0" distB="0" distL="114300" distR="114300" simplePos="0" relativeHeight="251659264" behindDoc="0" locked="0" layoutInCell="1" allowOverlap="1">
                  <wp:simplePos x="0" y="0"/>
                  <wp:positionH relativeFrom="page">
                    <wp:align>right</wp:align>
                  </wp:positionH>
                  <wp:positionV relativeFrom="page">
                    <wp:align>bottom</wp:align>
                  </wp:positionV>
                  <wp:extent cx="2125980" cy="2054860"/>
                  <wp:effectExtent l="0" t="0" r="0" b="0"/>
                  <wp:wrapNone/>
                  <wp:docPr id="7" name="Ισοσκελές τρίγωνο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600D5" w:rsidRDefault="008600D5">
                              <w:pPr>
                                <w:jc w:val="center"/>
                                <w:rPr>
                                  <w:szCs w:val="72"/>
                                </w:rPr>
                              </w:pPr>
                              <w:r>
                                <w:rPr>
                                  <w:rFonts w:eastAsiaTheme="minorEastAsia"/>
                                </w:rPr>
                                <w:fldChar w:fldCharType="begin"/>
                              </w:r>
                              <w:r>
                                <w:instrText>PAGE    \* MERGEFORMAT</w:instrText>
                              </w:r>
                              <w:r>
                                <w:rPr>
                                  <w:rFonts w:eastAsiaTheme="minorEastAsia"/>
                                </w:rPr>
                                <w:fldChar w:fldCharType="separate"/>
                              </w:r>
                              <w:r w:rsidR="00E774BE" w:rsidRPr="00E774BE">
                                <w:rPr>
                                  <w:rFonts w:asciiTheme="majorHAnsi" w:eastAsiaTheme="majorEastAsia" w:hAnsiTheme="majorHAnsi" w:cstheme="majorBidi"/>
                                  <w:noProof/>
                                  <w:color w:val="FFFFFF" w:themeColor="background1"/>
                                  <w:sz w:val="72"/>
                                  <w:szCs w:val="72"/>
                                  <w:lang w:val="el-GR"/>
                                </w:rPr>
                                <w:t>2</w:t>
                              </w:r>
                              <w:r>
                                <w:rPr>
                                  <w:rFonts w:asciiTheme="majorHAnsi" w:eastAsiaTheme="majorEastAsia" w:hAnsiTheme="majorHAnsi" w:cstheme="majorBidi"/>
                                  <w:color w:val="FFFFFF" w:themeColor="background1"/>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Ισοσκελές τρίγωνο 1" o:spid="_x0000_s1027" type="#_x0000_t5" style="position:absolute;left:0;text-align:left;margin-left:116.2pt;margin-top:0;width:167.4pt;height:161.8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" adj="21600" fillcolor="#d2eaf1" stroked="f">
                  <v:textbox>
                    <w:txbxContent>
                      <w:p w:rsidR="008600D5" w:rsidRDefault="008600D5">
                        <w:pPr>
                          <w:jc w:val="center"/>
                          <w:rPr>
                            <w:szCs w:val="72"/>
                          </w:rPr>
                        </w:pPr>
                        <w:r>
                          <w:rPr>
                            <w:rFonts w:eastAsiaTheme="minorEastAsia"/>
                          </w:rPr>
                          <w:fldChar w:fldCharType="begin"/>
                        </w:r>
                        <w:r>
                          <w:instrText>PAGE    \* MERGEFORMAT</w:instrText>
                        </w:r>
                        <w:r>
                          <w:rPr>
                            <w:rFonts w:eastAsiaTheme="minorEastAsia"/>
                          </w:rPr>
                          <w:fldChar w:fldCharType="separate"/>
                        </w:r>
                        <w:r w:rsidR="00E774BE" w:rsidRPr="00E774BE">
                          <w:rPr>
                            <w:rFonts w:asciiTheme="majorHAnsi" w:eastAsiaTheme="majorEastAsia" w:hAnsiTheme="majorHAnsi" w:cstheme="majorBidi"/>
                            <w:noProof/>
                            <w:color w:val="FFFFFF" w:themeColor="background1"/>
                            <w:sz w:val="72"/>
                            <w:szCs w:val="72"/>
                            <w:lang w:val="el-GR"/>
                          </w:rPr>
                          <w:t>2</w:t>
                        </w:r>
                        <w:r>
                          <w:rPr>
                            <w:rFonts w:asciiTheme="majorHAnsi" w:eastAsiaTheme="majorEastAsia" w:hAnsiTheme="majorHAnsi" w:cstheme="majorBidi"/>
                            <w:color w:val="FFFFFF" w:themeColor="background1"/>
                            <w:sz w:val="72"/>
                            <w:szCs w:val="72"/>
                          </w:rPr>
                          <w:fldChar w:fldCharType="end"/>
                        </w:r>
                      </w:p>
                    </w:txbxContent>
                  </v:textbox>
                  <w10:wrap anchorx="page" anchory="page"/>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C71" w:rsidRDefault="00AF6C71">
      <w:pPr>
        <w:spacing w:after="0" w:line="240" w:lineRule="auto"/>
      </w:pPr>
      <w:r>
        <w:separator/>
      </w:r>
    </w:p>
  </w:footnote>
  <w:footnote w:type="continuationSeparator" w:id="0">
    <w:p w:rsidR="00AF6C71" w:rsidRDefault="00AF6C71">
      <w:pPr>
        <w:spacing w:after="0" w:line="240" w:lineRule="auto"/>
      </w:pPr>
      <w:r>
        <w:continuationSeparator/>
      </w:r>
    </w:p>
  </w:footnote>
  <w:footnote w:id="1">
    <w:p w:rsidR="008600D5" w:rsidRPr="0027321C" w:rsidRDefault="008600D5" w:rsidP="00606055">
      <w:pPr>
        <w:pStyle w:val="aa"/>
        <w:jc w:val="both"/>
        <w:rPr>
          <w:i/>
        </w:rPr>
      </w:pPr>
      <w:r w:rsidRPr="0027321C">
        <w:rPr>
          <w:rStyle w:val="ab"/>
          <w:i/>
        </w:rPr>
        <w:footnoteRef/>
      </w:r>
      <w:r w:rsidRPr="0027321C">
        <w:rPr>
          <w:i/>
        </w:rPr>
        <w:t xml:space="preserve"> Competition will be deemed to have been insufficient if significantly fewer bids reach the evaluation phase than would have been expected given the breadth of the market, or the prices quoted appear clearly excessive, or price-fixing arrangements have obviously been made. </w:t>
      </w:r>
    </w:p>
  </w:footnote>
  <w:footnote w:id="2">
    <w:p w:rsidR="008600D5" w:rsidRPr="0027321C" w:rsidRDefault="008600D5" w:rsidP="00606055">
      <w:pPr>
        <w:pStyle w:val="aa"/>
      </w:pPr>
      <w:r>
        <w:rPr>
          <w:rStyle w:val="ab"/>
        </w:rPr>
        <w:footnoteRef/>
      </w:r>
      <w:r>
        <w:t xml:space="preserve"> </w:t>
      </w:r>
      <w:r w:rsidRPr="0027321C">
        <w:rPr>
          <w:i/>
        </w:rPr>
        <w:t>Where price quotes are clearly excessive it is possible to enter into price negotiations with the first ranked bidder subject to prior cancellation of the tender procedure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0D5" w:rsidRDefault="008600D5">
    <w:r>
      <w:rPr>
        <w:noProof/>
        <w:lang w:val="el-GR" w:eastAsia="el-GR"/>
      </w:rPr>
      <w:drawing>
        <wp:inline distT="0" distB="0" distL="0" distR="0">
          <wp:extent cx="1605026" cy="613711"/>
          <wp:effectExtent l="0" t="0" r="0" b="0"/>
          <wp:docPr id="1" name="Εικόνα 1" descr="http://www.olp.gr/templates/olp/images/en-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olp.gr/templates/olp/images/en-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2091" cy="616412"/>
                  </a:xfrm>
                  <a:prstGeom prst="rect">
                    <a:avLst/>
                  </a:prstGeom>
                  <a:noFill/>
                  <a:ln>
                    <a:noFill/>
                  </a:ln>
                </pic:spPr>
              </pic:pic>
            </a:graphicData>
          </a:graphic>
        </wp:inline>
      </w:drawing>
    </w:r>
    <w:r>
      <w:tab/>
    </w: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1608A462"/>
    <w:lvl w:ilvl="0">
      <w:start w:val="1"/>
      <w:numFmt w:val="decimal"/>
      <w:pStyle w:val="a"/>
      <w:lvlText w:val="%1."/>
      <w:lvlJc w:val="left"/>
      <w:pPr>
        <w:tabs>
          <w:tab w:val="num" w:pos="360"/>
        </w:tabs>
        <w:ind w:left="360" w:hanging="360"/>
      </w:pPr>
      <w:rPr>
        <w:rFonts w:ascii="Arial" w:hAnsi="Arial" w:hint="default"/>
        <w:b w:val="0"/>
        <w:i w:val="0"/>
        <w:color w:val="auto"/>
      </w:rPr>
    </w:lvl>
  </w:abstractNum>
  <w:abstractNum w:abstractNumId="1">
    <w:nsid w:val="10251F33"/>
    <w:multiLevelType w:val="hybridMultilevel"/>
    <w:tmpl w:val="45A2D614"/>
    <w:lvl w:ilvl="0" w:tplc="04080017">
      <w:start w:val="1"/>
      <w:numFmt w:val="lowerLetter"/>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2">
    <w:nsid w:val="10787546"/>
    <w:multiLevelType w:val="hybridMultilevel"/>
    <w:tmpl w:val="C528102C"/>
    <w:lvl w:ilvl="0" w:tplc="04080019">
      <w:start w:val="1"/>
      <w:numFmt w:val="lowerLetter"/>
      <w:lvlText w:val="%1."/>
      <w:lvlJc w:val="left"/>
      <w:pPr>
        <w:ind w:left="2180" w:hanging="360"/>
      </w:pPr>
    </w:lvl>
    <w:lvl w:ilvl="1" w:tplc="04080019" w:tentative="1">
      <w:start w:val="1"/>
      <w:numFmt w:val="lowerLetter"/>
      <w:lvlText w:val="%2."/>
      <w:lvlJc w:val="left"/>
      <w:pPr>
        <w:ind w:left="2900" w:hanging="360"/>
      </w:pPr>
    </w:lvl>
    <w:lvl w:ilvl="2" w:tplc="0408001B" w:tentative="1">
      <w:start w:val="1"/>
      <w:numFmt w:val="lowerRoman"/>
      <w:lvlText w:val="%3."/>
      <w:lvlJc w:val="right"/>
      <w:pPr>
        <w:ind w:left="3620" w:hanging="180"/>
      </w:pPr>
    </w:lvl>
    <w:lvl w:ilvl="3" w:tplc="0408000F" w:tentative="1">
      <w:start w:val="1"/>
      <w:numFmt w:val="decimal"/>
      <w:lvlText w:val="%4."/>
      <w:lvlJc w:val="left"/>
      <w:pPr>
        <w:ind w:left="4340" w:hanging="360"/>
      </w:pPr>
    </w:lvl>
    <w:lvl w:ilvl="4" w:tplc="04080019" w:tentative="1">
      <w:start w:val="1"/>
      <w:numFmt w:val="lowerLetter"/>
      <w:lvlText w:val="%5."/>
      <w:lvlJc w:val="left"/>
      <w:pPr>
        <w:ind w:left="5060" w:hanging="360"/>
      </w:pPr>
    </w:lvl>
    <w:lvl w:ilvl="5" w:tplc="0408001B" w:tentative="1">
      <w:start w:val="1"/>
      <w:numFmt w:val="lowerRoman"/>
      <w:lvlText w:val="%6."/>
      <w:lvlJc w:val="right"/>
      <w:pPr>
        <w:ind w:left="5780" w:hanging="180"/>
      </w:pPr>
    </w:lvl>
    <w:lvl w:ilvl="6" w:tplc="0408000F" w:tentative="1">
      <w:start w:val="1"/>
      <w:numFmt w:val="decimal"/>
      <w:lvlText w:val="%7."/>
      <w:lvlJc w:val="left"/>
      <w:pPr>
        <w:ind w:left="6500" w:hanging="360"/>
      </w:pPr>
    </w:lvl>
    <w:lvl w:ilvl="7" w:tplc="04080019" w:tentative="1">
      <w:start w:val="1"/>
      <w:numFmt w:val="lowerLetter"/>
      <w:lvlText w:val="%8."/>
      <w:lvlJc w:val="left"/>
      <w:pPr>
        <w:ind w:left="7220" w:hanging="360"/>
      </w:pPr>
    </w:lvl>
    <w:lvl w:ilvl="8" w:tplc="0408001B" w:tentative="1">
      <w:start w:val="1"/>
      <w:numFmt w:val="lowerRoman"/>
      <w:lvlText w:val="%9."/>
      <w:lvlJc w:val="right"/>
      <w:pPr>
        <w:ind w:left="7940" w:hanging="180"/>
      </w:pPr>
    </w:lvl>
  </w:abstractNum>
  <w:abstractNum w:abstractNumId="3">
    <w:nsid w:val="17374B78"/>
    <w:multiLevelType w:val="hybridMultilevel"/>
    <w:tmpl w:val="F65EFCDE"/>
    <w:lvl w:ilvl="0" w:tplc="AC8AA35E">
      <w:start w:val="1"/>
      <w:numFmt w:val="bullet"/>
      <w:lvlText w:val=""/>
      <w:lvlJc w:val="left"/>
      <w:pPr>
        <w:ind w:left="2180" w:hanging="360"/>
      </w:pPr>
      <w:rPr>
        <w:rFonts w:ascii="Symbol" w:hAnsi="Symbol" w:hint="default"/>
      </w:rPr>
    </w:lvl>
    <w:lvl w:ilvl="1" w:tplc="04080003" w:tentative="1">
      <w:start w:val="1"/>
      <w:numFmt w:val="bullet"/>
      <w:lvlText w:val="o"/>
      <w:lvlJc w:val="left"/>
      <w:pPr>
        <w:ind w:left="2900" w:hanging="360"/>
      </w:pPr>
      <w:rPr>
        <w:rFonts w:ascii="Courier New" w:hAnsi="Courier New" w:cs="Courier New" w:hint="default"/>
      </w:rPr>
    </w:lvl>
    <w:lvl w:ilvl="2" w:tplc="04080005" w:tentative="1">
      <w:start w:val="1"/>
      <w:numFmt w:val="bullet"/>
      <w:lvlText w:val=""/>
      <w:lvlJc w:val="left"/>
      <w:pPr>
        <w:ind w:left="3620" w:hanging="360"/>
      </w:pPr>
      <w:rPr>
        <w:rFonts w:ascii="Wingdings" w:hAnsi="Wingdings" w:hint="default"/>
      </w:rPr>
    </w:lvl>
    <w:lvl w:ilvl="3" w:tplc="04080001" w:tentative="1">
      <w:start w:val="1"/>
      <w:numFmt w:val="bullet"/>
      <w:lvlText w:val=""/>
      <w:lvlJc w:val="left"/>
      <w:pPr>
        <w:ind w:left="4340" w:hanging="360"/>
      </w:pPr>
      <w:rPr>
        <w:rFonts w:ascii="Symbol" w:hAnsi="Symbol" w:hint="default"/>
      </w:rPr>
    </w:lvl>
    <w:lvl w:ilvl="4" w:tplc="04080003" w:tentative="1">
      <w:start w:val="1"/>
      <w:numFmt w:val="bullet"/>
      <w:lvlText w:val="o"/>
      <w:lvlJc w:val="left"/>
      <w:pPr>
        <w:ind w:left="5060" w:hanging="360"/>
      </w:pPr>
      <w:rPr>
        <w:rFonts w:ascii="Courier New" w:hAnsi="Courier New" w:cs="Courier New" w:hint="default"/>
      </w:rPr>
    </w:lvl>
    <w:lvl w:ilvl="5" w:tplc="04080005" w:tentative="1">
      <w:start w:val="1"/>
      <w:numFmt w:val="bullet"/>
      <w:lvlText w:val=""/>
      <w:lvlJc w:val="left"/>
      <w:pPr>
        <w:ind w:left="5780" w:hanging="360"/>
      </w:pPr>
      <w:rPr>
        <w:rFonts w:ascii="Wingdings" w:hAnsi="Wingdings" w:hint="default"/>
      </w:rPr>
    </w:lvl>
    <w:lvl w:ilvl="6" w:tplc="04080001" w:tentative="1">
      <w:start w:val="1"/>
      <w:numFmt w:val="bullet"/>
      <w:lvlText w:val=""/>
      <w:lvlJc w:val="left"/>
      <w:pPr>
        <w:ind w:left="6500" w:hanging="360"/>
      </w:pPr>
      <w:rPr>
        <w:rFonts w:ascii="Symbol" w:hAnsi="Symbol" w:hint="default"/>
      </w:rPr>
    </w:lvl>
    <w:lvl w:ilvl="7" w:tplc="04080003" w:tentative="1">
      <w:start w:val="1"/>
      <w:numFmt w:val="bullet"/>
      <w:lvlText w:val="o"/>
      <w:lvlJc w:val="left"/>
      <w:pPr>
        <w:ind w:left="7220" w:hanging="360"/>
      </w:pPr>
      <w:rPr>
        <w:rFonts w:ascii="Courier New" w:hAnsi="Courier New" w:cs="Courier New" w:hint="default"/>
      </w:rPr>
    </w:lvl>
    <w:lvl w:ilvl="8" w:tplc="04080005" w:tentative="1">
      <w:start w:val="1"/>
      <w:numFmt w:val="bullet"/>
      <w:lvlText w:val=""/>
      <w:lvlJc w:val="left"/>
      <w:pPr>
        <w:ind w:left="7940" w:hanging="360"/>
      </w:pPr>
      <w:rPr>
        <w:rFonts w:ascii="Wingdings" w:hAnsi="Wingdings" w:hint="default"/>
      </w:rPr>
    </w:lvl>
  </w:abstractNum>
  <w:abstractNum w:abstractNumId="4">
    <w:nsid w:val="1BAB3240"/>
    <w:multiLevelType w:val="hybridMultilevel"/>
    <w:tmpl w:val="FE581BD8"/>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5">
    <w:nsid w:val="1C2D18F5"/>
    <w:multiLevelType w:val="multilevel"/>
    <w:tmpl w:val="BAF25A74"/>
    <w:lvl w:ilvl="0">
      <w:start w:val="1"/>
      <w:numFmt w:val="decimal"/>
      <w:pStyle w:val="1"/>
      <w:lvlText w:val="%1."/>
      <w:lvlJc w:val="left"/>
      <w:pPr>
        <w:tabs>
          <w:tab w:val="num" w:pos="680"/>
        </w:tabs>
        <w:ind w:left="680" w:hanging="680"/>
      </w:pPr>
      <w:rPr>
        <w:rFonts w:hint="default"/>
      </w:rPr>
    </w:lvl>
    <w:lvl w:ilvl="1">
      <w:start w:val="1"/>
      <w:numFmt w:val="decimal"/>
      <w:pStyle w:val="2"/>
      <w:lvlText w:val="%1.%2"/>
      <w:lvlJc w:val="left"/>
      <w:pPr>
        <w:tabs>
          <w:tab w:val="num" w:pos="680"/>
        </w:tabs>
        <w:ind w:left="680" w:hanging="680"/>
      </w:pPr>
      <w:rPr>
        <w:rFonts w:hint="default"/>
        <w:b w:val="0"/>
      </w:rPr>
    </w:lvl>
    <w:lvl w:ilvl="2">
      <w:start w:val="1"/>
      <w:numFmt w:val="decimal"/>
      <w:pStyle w:val="10"/>
      <w:lvlText w:val="%1.%2.%3"/>
      <w:lvlJc w:val="left"/>
      <w:pPr>
        <w:tabs>
          <w:tab w:val="num" w:pos="680"/>
        </w:tabs>
        <w:ind w:left="680" w:hanging="680"/>
      </w:pPr>
      <w:rPr>
        <w:rFonts w:hint="default"/>
        <w:b/>
      </w:rPr>
    </w:lvl>
    <w:lvl w:ilvl="3">
      <w:start w:val="1"/>
      <w:numFmt w:val="decimal"/>
      <w:lvlText w:val="%1.%2.%3.%4"/>
      <w:lvlJc w:val="left"/>
      <w:pPr>
        <w:tabs>
          <w:tab w:val="num" w:pos="851"/>
        </w:tabs>
        <w:ind w:left="851" w:hanging="851"/>
      </w:pPr>
      <w:rPr>
        <w:rFonts w:hint="default"/>
      </w:rPr>
    </w:lvl>
    <w:lvl w:ilvl="4">
      <w:start w:val="1"/>
      <w:numFmt w:val="decimal"/>
      <w:pStyle w:val="5"/>
      <w:lvlText w:val="%1.%2.%3.%4.%5"/>
      <w:lvlJc w:val="left"/>
      <w:pPr>
        <w:tabs>
          <w:tab w:val="num" w:pos="1008"/>
        </w:tabs>
        <w:ind w:left="1009" w:hanging="1009"/>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226D69A8"/>
    <w:multiLevelType w:val="hybridMultilevel"/>
    <w:tmpl w:val="58A07DCA"/>
    <w:lvl w:ilvl="0" w:tplc="E81E676A">
      <w:start w:val="1"/>
      <w:numFmt w:val="lowerRoman"/>
      <w:lvlText w:val="(%1)"/>
      <w:lvlJc w:val="left"/>
      <w:pPr>
        <w:ind w:left="1460" w:hanging="720"/>
      </w:pPr>
      <w:rPr>
        <w:rFonts w:hint="default"/>
      </w:rPr>
    </w:lvl>
    <w:lvl w:ilvl="1" w:tplc="04080019">
      <w:start w:val="1"/>
      <w:numFmt w:val="lowerLetter"/>
      <w:lvlText w:val="%2."/>
      <w:lvlJc w:val="left"/>
      <w:pPr>
        <w:ind w:left="1820" w:hanging="360"/>
      </w:pPr>
    </w:lvl>
    <w:lvl w:ilvl="2" w:tplc="0408001B" w:tentative="1">
      <w:start w:val="1"/>
      <w:numFmt w:val="lowerRoman"/>
      <w:lvlText w:val="%3."/>
      <w:lvlJc w:val="right"/>
      <w:pPr>
        <w:ind w:left="2540" w:hanging="180"/>
      </w:pPr>
    </w:lvl>
    <w:lvl w:ilvl="3" w:tplc="0408000F" w:tentative="1">
      <w:start w:val="1"/>
      <w:numFmt w:val="decimal"/>
      <w:lvlText w:val="%4."/>
      <w:lvlJc w:val="left"/>
      <w:pPr>
        <w:ind w:left="3260" w:hanging="360"/>
      </w:pPr>
    </w:lvl>
    <w:lvl w:ilvl="4" w:tplc="04080019" w:tentative="1">
      <w:start w:val="1"/>
      <w:numFmt w:val="lowerLetter"/>
      <w:lvlText w:val="%5."/>
      <w:lvlJc w:val="left"/>
      <w:pPr>
        <w:ind w:left="3980" w:hanging="360"/>
      </w:pPr>
    </w:lvl>
    <w:lvl w:ilvl="5" w:tplc="0408001B" w:tentative="1">
      <w:start w:val="1"/>
      <w:numFmt w:val="lowerRoman"/>
      <w:lvlText w:val="%6."/>
      <w:lvlJc w:val="right"/>
      <w:pPr>
        <w:ind w:left="4700" w:hanging="180"/>
      </w:pPr>
    </w:lvl>
    <w:lvl w:ilvl="6" w:tplc="0408000F" w:tentative="1">
      <w:start w:val="1"/>
      <w:numFmt w:val="decimal"/>
      <w:lvlText w:val="%7."/>
      <w:lvlJc w:val="left"/>
      <w:pPr>
        <w:ind w:left="5420" w:hanging="360"/>
      </w:pPr>
    </w:lvl>
    <w:lvl w:ilvl="7" w:tplc="04080019" w:tentative="1">
      <w:start w:val="1"/>
      <w:numFmt w:val="lowerLetter"/>
      <w:lvlText w:val="%8."/>
      <w:lvlJc w:val="left"/>
      <w:pPr>
        <w:ind w:left="6140" w:hanging="360"/>
      </w:pPr>
    </w:lvl>
    <w:lvl w:ilvl="8" w:tplc="0408001B" w:tentative="1">
      <w:start w:val="1"/>
      <w:numFmt w:val="lowerRoman"/>
      <w:lvlText w:val="%9."/>
      <w:lvlJc w:val="right"/>
      <w:pPr>
        <w:ind w:left="6860" w:hanging="180"/>
      </w:pPr>
    </w:lvl>
  </w:abstractNum>
  <w:abstractNum w:abstractNumId="7">
    <w:nsid w:val="230F1CA2"/>
    <w:multiLevelType w:val="hybridMultilevel"/>
    <w:tmpl w:val="AEA22B28"/>
    <w:lvl w:ilvl="0" w:tplc="0408001B">
      <w:start w:val="1"/>
      <w:numFmt w:val="lowerRoman"/>
      <w:lvlText w:val="%1."/>
      <w:lvlJc w:val="right"/>
      <w:pPr>
        <w:ind w:left="2160" w:hanging="360"/>
      </w:pPr>
    </w:lvl>
    <w:lvl w:ilvl="1" w:tplc="04080019" w:tentative="1">
      <w:start w:val="1"/>
      <w:numFmt w:val="lowerLetter"/>
      <w:lvlText w:val="%2."/>
      <w:lvlJc w:val="left"/>
      <w:pPr>
        <w:ind w:left="2880" w:hanging="360"/>
      </w:pPr>
    </w:lvl>
    <w:lvl w:ilvl="2" w:tplc="0408001B" w:tentative="1">
      <w:start w:val="1"/>
      <w:numFmt w:val="lowerRoman"/>
      <w:lvlText w:val="%3."/>
      <w:lvlJc w:val="right"/>
      <w:pPr>
        <w:ind w:left="3600" w:hanging="180"/>
      </w:pPr>
    </w:lvl>
    <w:lvl w:ilvl="3" w:tplc="0408000F" w:tentative="1">
      <w:start w:val="1"/>
      <w:numFmt w:val="decimal"/>
      <w:lvlText w:val="%4."/>
      <w:lvlJc w:val="left"/>
      <w:pPr>
        <w:ind w:left="4320" w:hanging="360"/>
      </w:pPr>
    </w:lvl>
    <w:lvl w:ilvl="4" w:tplc="04080019" w:tentative="1">
      <w:start w:val="1"/>
      <w:numFmt w:val="lowerLetter"/>
      <w:lvlText w:val="%5."/>
      <w:lvlJc w:val="left"/>
      <w:pPr>
        <w:ind w:left="5040" w:hanging="360"/>
      </w:pPr>
    </w:lvl>
    <w:lvl w:ilvl="5" w:tplc="0408001B" w:tentative="1">
      <w:start w:val="1"/>
      <w:numFmt w:val="lowerRoman"/>
      <w:lvlText w:val="%6."/>
      <w:lvlJc w:val="right"/>
      <w:pPr>
        <w:ind w:left="5760" w:hanging="180"/>
      </w:pPr>
    </w:lvl>
    <w:lvl w:ilvl="6" w:tplc="0408000F" w:tentative="1">
      <w:start w:val="1"/>
      <w:numFmt w:val="decimal"/>
      <w:lvlText w:val="%7."/>
      <w:lvlJc w:val="left"/>
      <w:pPr>
        <w:ind w:left="6480" w:hanging="360"/>
      </w:pPr>
    </w:lvl>
    <w:lvl w:ilvl="7" w:tplc="04080019" w:tentative="1">
      <w:start w:val="1"/>
      <w:numFmt w:val="lowerLetter"/>
      <w:lvlText w:val="%8."/>
      <w:lvlJc w:val="left"/>
      <w:pPr>
        <w:ind w:left="7200" w:hanging="360"/>
      </w:pPr>
    </w:lvl>
    <w:lvl w:ilvl="8" w:tplc="0408001B" w:tentative="1">
      <w:start w:val="1"/>
      <w:numFmt w:val="lowerRoman"/>
      <w:lvlText w:val="%9."/>
      <w:lvlJc w:val="right"/>
      <w:pPr>
        <w:ind w:left="7920" w:hanging="180"/>
      </w:pPr>
    </w:lvl>
  </w:abstractNum>
  <w:abstractNum w:abstractNumId="8">
    <w:nsid w:val="252D6A07"/>
    <w:multiLevelType w:val="hybridMultilevel"/>
    <w:tmpl w:val="B2CA9E8C"/>
    <w:lvl w:ilvl="0" w:tplc="AC8AA35E">
      <w:start w:val="1"/>
      <w:numFmt w:val="bullet"/>
      <w:lvlText w:val=""/>
      <w:lvlJc w:val="left"/>
      <w:pPr>
        <w:ind w:left="2880" w:hanging="360"/>
      </w:pPr>
      <w:rPr>
        <w:rFonts w:ascii="Symbol" w:hAnsi="Symbol" w:hint="default"/>
      </w:rPr>
    </w:lvl>
    <w:lvl w:ilvl="1" w:tplc="04080003" w:tentative="1">
      <w:start w:val="1"/>
      <w:numFmt w:val="bullet"/>
      <w:lvlText w:val="o"/>
      <w:lvlJc w:val="left"/>
      <w:pPr>
        <w:ind w:left="3600" w:hanging="360"/>
      </w:pPr>
      <w:rPr>
        <w:rFonts w:ascii="Courier New" w:hAnsi="Courier New" w:cs="Courier New" w:hint="default"/>
      </w:rPr>
    </w:lvl>
    <w:lvl w:ilvl="2" w:tplc="04080005" w:tentative="1">
      <w:start w:val="1"/>
      <w:numFmt w:val="bullet"/>
      <w:lvlText w:val=""/>
      <w:lvlJc w:val="left"/>
      <w:pPr>
        <w:ind w:left="4320" w:hanging="360"/>
      </w:pPr>
      <w:rPr>
        <w:rFonts w:ascii="Wingdings" w:hAnsi="Wingdings" w:hint="default"/>
      </w:rPr>
    </w:lvl>
    <w:lvl w:ilvl="3" w:tplc="04080001" w:tentative="1">
      <w:start w:val="1"/>
      <w:numFmt w:val="bullet"/>
      <w:lvlText w:val=""/>
      <w:lvlJc w:val="left"/>
      <w:pPr>
        <w:ind w:left="5040" w:hanging="360"/>
      </w:pPr>
      <w:rPr>
        <w:rFonts w:ascii="Symbol" w:hAnsi="Symbol" w:hint="default"/>
      </w:rPr>
    </w:lvl>
    <w:lvl w:ilvl="4" w:tplc="04080003" w:tentative="1">
      <w:start w:val="1"/>
      <w:numFmt w:val="bullet"/>
      <w:lvlText w:val="o"/>
      <w:lvlJc w:val="left"/>
      <w:pPr>
        <w:ind w:left="5760" w:hanging="360"/>
      </w:pPr>
      <w:rPr>
        <w:rFonts w:ascii="Courier New" w:hAnsi="Courier New" w:cs="Courier New" w:hint="default"/>
      </w:rPr>
    </w:lvl>
    <w:lvl w:ilvl="5" w:tplc="04080005" w:tentative="1">
      <w:start w:val="1"/>
      <w:numFmt w:val="bullet"/>
      <w:lvlText w:val=""/>
      <w:lvlJc w:val="left"/>
      <w:pPr>
        <w:ind w:left="6480" w:hanging="360"/>
      </w:pPr>
      <w:rPr>
        <w:rFonts w:ascii="Wingdings" w:hAnsi="Wingdings" w:hint="default"/>
      </w:rPr>
    </w:lvl>
    <w:lvl w:ilvl="6" w:tplc="04080001" w:tentative="1">
      <w:start w:val="1"/>
      <w:numFmt w:val="bullet"/>
      <w:lvlText w:val=""/>
      <w:lvlJc w:val="left"/>
      <w:pPr>
        <w:ind w:left="7200" w:hanging="360"/>
      </w:pPr>
      <w:rPr>
        <w:rFonts w:ascii="Symbol" w:hAnsi="Symbol" w:hint="default"/>
      </w:rPr>
    </w:lvl>
    <w:lvl w:ilvl="7" w:tplc="04080003" w:tentative="1">
      <w:start w:val="1"/>
      <w:numFmt w:val="bullet"/>
      <w:lvlText w:val="o"/>
      <w:lvlJc w:val="left"/>
      <w:pPr>
        <w:ind w:left="7920" w:hanging="360"/>
      </w:pPr>
      <w:rPr>
        <w:rFonts w:ascii="Courier New" w:hAnsi="Courier New" w:cs="Courier New" w:hint="default"/>
      </w:rPr>
    </w:lvl>
    <w:lvl w:ilvl="8" w:tplc="04080005" w:tentative="1">
      <w:start w:val="1"/>
      <w:numFmt w:val="bullet"/>
      <w:lvlText w:val=""/>
      <w:lvlJc w:val="left"/>
      <w:pPr>
        <w:ind w:left="8640" w:hanging="360"/>
      </w:pPr>
      <w:rPr>
        <w:rFonts w:ascii="Wingdings" w:hAnsi="Wingdings" w:hint="default"/>
      </w:rPr>
    </w:lvl>
  </w:abstractNum>
  <w:abstractNum w:abstractNumId="9">
    <w:nsid w:val="2538074E"/>
    <w:multiLevelType w:val="multilevel"/>
    <w:tmpl w:val="4824DA20"/>
    <w:name w:val="zzmpPrivateMAE||PrivateMAExhib|3|3|1|4|0|41||0|0|33||1|0|49||1|0|32||1|0|32||1|0|32||1|0|32||1|0|32||1|0|32||"/>
    <w:lvl w:ilvl="0">
      <w:start w:val="1"/>
      <w:numFmt w:val="decimal"/>
      <w:lvlRestart w:val="0"/>
      <w:pStyle w:val="PrivateMAEL1"/>
      <w:suff w:val="nothing"/>
      <w:lvlText w:val="Exhibit %1"/>
      <w:lvlJc w:val="left"/>
      <w:pPr>
        <w:tabs>
          <w:tab w:val="num" w:pos="0"/>
        </w:tabs>
        <w:ind w:left="0" w:firstLine="0"/>
      </w:pPr>
      <w:rPr>
        <w:rFonts w:ascii="Times New Roman" w:hAnsi="Times New Roman"/>
        <w:b/>
        <w:i w:val="0"/>
        <w:caps/>
        <w:smallCaps w:val="0"/>
        <w:color w:val="auto"/>
        <w:sz w:val="22"/>
        <w:u w:val="none"/>
      </w:rPr>
    </w:lvl>
    <w:lvl w:ilvl="1">
      <w:start w:val="1"/>
      <w:numFmt w:val="upperLetter"/>
      <w:pStyle w:val="PrivateMAEL2"/>
      <w:suff w:val="nothing"/>
      <w:lvlText w:val="Part %2"/>
      <w:lvlJc w:val="left"/>
      <w:pPr>
        <w:tabs>
          <w:tab w:val="num" w:pos="720"/>
        </w:tabs>
        <w:ind w:left="0" w:firstLine="0"/>
      </w:pPr>
      <w:rPr>
        <w:rFonts w:ascii="Times New Roman" w:hAnsi="Times New Roman"/>
        <w:b/>
        <w:i w:val="0"/>
        <w:caps w:val="0"/>
        <w:color w:val="auto"/>
        <w:sz w:val="22"/>
        <w:u w:val="none"/>
      </w:rPr>
    </w:lvl>
    <w:lvl w:ilvl="2">
      <w:start w:val="1"/>
      <w:numFmt w:val="decimal"/>
      <w:pStyle w:val="PrivateMAEL1"/>
      <w:lvlText w:val="%3."/>
      <w:lvlJc w:val="left"/>
      <w:pPr>
        <w:tabs>
          <w:tab w:val="num" w:pos="360"/>
        </w:tabs>
        <w:ind w:left="0" w:firstLine="0"/>
      </w:pPr>
      <w:rPr>
        <w:rFonts w:ascii="Times New Roman" w:hAnsi="Times New Roman"/>
        <w:b/>
        <w:i w:val="0"/>
        <w:caps w:val="0"/>
        <w:color w:val="auto"/>
        <w:sz w:val="22"/>
        <w:u w:val="none"/>
      </w:rPr>
    </w:lvl>
    <w:lvl w:ilvl="3">
      <w:start w:val="1"/>
      <w:numFmt w:val="decimal"/>
      <w:pStyle w:val="PrivateMAEL3"/>
      <w:lvlText w:val="%4."/>
      <w:lvlJc w:val="left"/>
      <w:pPr>
        <w:tabs>
          <w:tab w:val="num" w:pos="720"/>
        </w:tabs>
        <w:ind w:left="0" w:firstLine="0"/>
      </w:pPr>
      <w:rPr>
        <w:rFonts w:ascii="Times New Roman" w:hAnsi="Times New Roman"/>
        <w:b w:val="0"/>
        <w:i w:val="0"/>
        <w:caps w:val="0"/>
        <w:color w:val="auto"/>
        <w:sz w:val="22"/>
        <w:u w:val="none"/>
      </w:rPr>
    </w:lvl>
    <w:lvl w:ilvl="4">
      <w:start w:val="1"/>
      <w:numFmt w:val="decimal"/>
      <w:pStyle w:val="PrivateMAEL2"/>
      <w:lvlText w:val="%3.%5"/>
      <w:lvlJc w:val="left"/>
      <w:pPr>
        <w:tabs>
          <w:tab w:val="num" w:pos="720"/>
        </w:tabs>
        <w:ind w:left="0" w:firstLine="0"/>
      </w:pPr>
      <w:rPr>
        <w:rFonts w:ascii="Times New Roman" w:hAnsi="Times New Roman"/>
        <w:b w:val="0"/>
        <w:i w:val="0"/>
        <w:caps w:val="0"/>
        <w:color w:val="auto"/>
        <w:sz w:val="22"/>
        <w:u w:val="none"/>
      </w:rPr>
    </w:lvl>
    <w:lvl w:ilvl="5">
      <w:start w:val="1"/>
      <w:numFmt w:val="lowerLetter"/>
      <w:pStyle w:val="PrivateMAEL5"/>
      <w:lvlText w:val="(%6)"/>
      <w:lvlJc w:val="left"/>
      <w:pPr>
        <w:tabs>
          <w:tab w:val="num" w:pos="720"/>
        </w:tabs>
        <w:ind w:left="720" w:hanging="720"/>
      </w:pPr>
      <w:rPr>
        <w:rFonts w:ascii="Times New Roman" w:hAnsi="Times New Roman"/>
        <w:b w:val="0"/>
        <w:i w:val="0"/>
        <w:caps w:val="0"/>
        <w:color w:val="auto"/>
        <w:sz w:val="22"/>
        <w:u w:val="none"/>
      </w:rPr>
    </w:lvl>
    <w:lvl w:ilvl="6">
      <w:start w:val="1"/>
      <w:numFmt w:val="lowerRoman"/>
      <w:pStyle w:val="PrivateMAEL4"/>
      <w:lvlText w:val="(%7)"/>
      <w:lvlJc w:val="right"/>
      <w:pPr>
        <w:tabs>
          <w:tab w:val="num" w:pos="1440"/>
        </w:tabs>
        <w:ind w:left="1440" w:hanging="216"/>
      </w:pPr>
      <w:rPr>
        <w:rFonts w:ascii="Times New Roman" w:hAnsi="Times New Roman"/>
        <w:b w:val="0"/>
        <w:i w:val="0"/>
        <w:caps w:val="0"/>
        <w:color w:val="auto"/>
        <w:sz w:val="22"/>
        <w:u w:val="none"/>
      </w:rPr>
    </w:lvl>
    <w:lvl w:ilvl="7">
      <w:start w:val="1"/>
      <w:numFmt w:val="upperLetter"/>
      <w:pStyle w:val="PrivateMAEL6"/>
      <w:lvlText w:val="(%8)"/>
      <w:lvlJc w:val="left"/>
      <w:pPr>
        <w:tabs>
          <w:tab w:val="num" w:pos="2160"/>
        </w:tabs>
        <w:ind w:left="2160" w:hanging="720"/>
      </w:pPr>
      <w:rPr>
        <w:rFonts w:ascii="Times New Roman" w:hAnsi="Times New Roman"/>
        <w:b w:val="0"/>
        <w:i w:val="0"/>
        <w:caps w:val="0"/>
        <w:color w:val="auto"/>
        <w:sz w:val="22"/>
        <w:u w:val="none"/>
      </w:rPr>
    </w:lvl>
    <w:lvl w:ilvl="8">
      <w:start w:val="1"/>
      <w:numFmt w:val="none"/>
      <w:lvlRestart w:val="0"/>
      <w:pStyle w:val="PrivateMAEL7"/>
      <w:lvlText w:val="[%3.%5"/>
      <w:lvlJc w:val="left"/>
      <w:pPr>
        <w:tabs>
          <w:tab w:val="num" w:pos="648"/>
        </w:tabs>
        <w:ind w:left="0" w:hanging="72"/>
      </w:pPr>
      <w:rPr>
        <w:rFonts w:ascii="Times New Roman" w:hAnsi="Times New Roman"/>
        <w:b w:val="0"/>
        <w:i w:val="0"/>
        <w:caps w:val="0"/>
        <w:color w:val="auto"/>
        <w:sz w:val="22"/>
        <w:u w:val="none"/>
      </w:rPr>
    </w:lvl>
  </w:abstractNum>
  <w:abstractNum w:abstractNumId="10">
    <w:nsid w:val="29E32700"/>
    <w:multiLevelType w:val="hybridMultilevel"/>
    <w:tmpl w:val="D8663EDE"/>
    <w:lvl w:ilvl="0" w:tplc="AC8AA35E">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1">
    <w:nsid w:val="30B67D23"/>
    <w:multiLevelType w:val="hybridMultilevel"/>
    <w:tmpl w:val="FF2613E2"/>
    <w:lvl w:ilvl="0" w:tplc="AC8AA35E">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2">
    <w:nsid w:val="33F15169"/>
    <w:multiLevelType w:val="hybridMultilevel"/>
    <w:tmpl w:val="EA6CBB54"/>
    <w:lvl w:ilvl="0" w:tplc="04080019">
      <w:start w:val="1"/>
      <w:numFmt w:val="lowerLetter"/>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13">
    <w:nsid w:val="3CEF5089"/>
    <w:multiLevelType w:val="hybridMultilevel"/>
    <w:tmpl w:val="2BF844B2"/>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4">
    <w:nsid w:val="42754297"/>
    <w:multiLevelType w:val="hybridMultilevel"/>
    <w:tmpl w:val="8B409E1A"/>
    <w:name w:val="zzmpLDNBasic||LDN Basic|2|1|1|1|0|0||1|0|32||1|0|2||1|0|0||1|0|0||mpNA||mpNA||mpNA||mpNA||22"/>
    <w:lvl w:ilvl="0" w:tplc="BDDAC8E8">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8DE1F1F"/>
    <w:multiLevelType w:val="multilevel"/>
    <w:tmpl w:val="7A5E0414"/>
    <w:lvl w:ilvl="0">
      <w:start w:val="1"/>
      <w:numFmt w:val="decimal"/>
      <w:pStyle w:val="a0"/>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4E776FA5"/>
    <w:multiLevelType w:val="hybridMultilevel"/>
    <w:tmpl w:val="C7BAD230"/>
    <w:lvl w:ilvl="0" w:tplc="165ABF88">
      <w:start w:val="1"/>
      <w:numFmt w:val="bullet"/>
      <w:pStyle w:val="BulletText1"/>
      <w:lvlText w:val=""/>
      <w:lvlJc w:val="left"/>
      <w:pPr>
        <w:tabs>
          <w:tab w:val="num" w:pos="360"/>
        </w:tabs>
        <w:ind w:left="227" w:hanging="227"/>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050565D"/>
    <w:multiLevelType w:val="hybridMultilevel"/>
    <w:tmpl w:val="563A7BAC"/>
    <w:lvl w:ilvl="0" w:tplc="AC8AA35E">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AC8AA35E">
      <w:start w:val="1"/>
      <w:numFmt w:val="bullet"/>
      <w:lvlText w:val=""/>
      <w:lvlJc w:val="left"/>
      <w:pPr>
        <w:ind w:left="2160" w:hanging="360"/>
      </w:pPr>
      <w:rPr>
        <w:rFonts w:ascii="Symbol" w:hAnsi="Symbol"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5D69611F"/>
    <w:multiLevelType w:val="hybridMultilevel"/>
    <w:tmpl w:val="7AFC796C"/>
    <w:lvl w:ilvl="0" w:tplc="2F8A50F0">
      <w:start w:val="185"/>
      <w:numFmt w:val="bullet"/>
      <w:lvlText w:val="-"/>
      <w:lvlJc w:val="left"/>
      <w:pPr>
        <w:ind w:left="3240" w:hanging="360"/>
      </w:pPr>
      <w:rPr>
        <w:rFonts w:ascii="Times New Roman" w:eastAsia="Calibri" w:hAnsi="Times New Roman" w:cs="Times New Roman" w:hint="default"/>
      </w:rPr>
    </w:lvl>
    <w:lvl w:ilvl="1" w:tplc="04080003" w:tentative="1">
      <w:start w:val="1"/>
      <w:numFmt w:val="bullet"/>
      <w:lvlText w:val="o"/>
      <w:lvlJc w:val="left"/>
      <w:pPr>
        <w:ind w:left="3960" w:hanging="360"/>
      </w:pPr>
      <w:rPr>
        <w:rFonts w:ascii="Courier New" w:hAnsi="Courier New" w:cs="Courier New" w:hint="default"/>
      </w:rPr>
    </w:lvl>
    <w:lvl w:ilvl="2" w:tplc="04080005" w:tentative="1">
      <w:start w:val="1"/>
      <w:numFmt w:val="bullet"/>
      <w:lvlText w:val=""/>
      <w:lvlJc w:val="left"/>
      <w:pPr>
        <w:ind w:left="4680" w:hanging="360"/>
      </w:pPr>
      <w:rPr>
        <w:rFonts w:ascii="Wingdings" w:hAnsi="Wingdings" w:hint="default"/>
      </w:rPr>
    </w:lvl>
    <w:lvl w:ilvl="3" w:tplc="04080001" w:tentative="1">
      <w:start w:val="1"/>
      <w:numFmt w:val="bullet"/>
      <w:lvlText w:val=""/>
      <w:lvlJc w:val="left"/>
      <w:pPr>
        <w:ind w:left="5400" w:hanging="360"/>
      </w:pPr>
      <w:rPr>
        <w:rFonts w:ascii="Symbol" w:hAnsi="Symbol" w:hint="default"/>
      </w:rPr>
    </w:lvl>
    <w:lvl w:ilvl="4" w:tplc="04080003" w:tentative="1">
      <w:start w:val="1"/>
      <w:numFmt w:val="bullet"/>
      <w:lvlText w:val="o"/>
      <w:lvlJc w:val="left"/>
      <w:pPr>
        <w:ind w:left="6120" w:hanging="360"/>
      </w:pPr>
      <w:rPr>
        <w:rFonts w:ascii="Courier New" w:hAnsi="Courier New" w:cs="Courier New" w:hint="default"/>
      </w:rPr>
    </w:lvl>
    <w:lvl w:ilvl="5" w:tplc="04080005" w:tentative="1">
      <w:start w:val="1"/>
      <w:numFmt w:val="bullet"/>
      <w:lvlText w:val=""/>
      <w:lvlJc w:val="left"/>
      <w:pPr>
        <w:ind w:left="6840" w:hanging="360"/>
      </w:pPr>
      <w:rPr>
        <w:rFonts w:ascii="Wingdings" w:hAnsi="Wingdings" w:hint="default"/>
      </w:rPr>
    </w:lvl>
    <w:lvl w:ilvl="6" w:tplc="04080001" w:tentative="1">
      <w:start w:val="1"/>
      <w:numFmt w:val="bullet"/>
      <w:lvlText w:val=""/>
      <w:lvlJc w:val="left"/>
      <w:pPr>
        <w:ind w:left="7560" w:hanging="360"/>
      </w:pPr>
      <w:rPr>
        <w:rFonts w:ascii="Symbol" w:hAnsi="Symbol" w:hint="default"/>
      </w:rPr>
    </w:lvl>
    <w:lvl w:ilvl="7" w:tplc="04080003" w:tentative="1">
      <w:start w:val="1"/>
      <w:numFmt w:val="bullet"/>
      <w:lvlText w:val="o"/>
      <w:lvlJc w:val="left"/>
      <w:pPr>
        <w:ind w:left="8280" w:hanging="360"/>
      </w:pPr>
      <w:rPr>
        <w:rFonts w:ascii="Courier New" w:hAnsi="Courier New" w:cs="Courier New" w:hint="default"/>
      </w:rPr>
    </w:lvl>
    <w:lvl w:ilvl="8" w:tplc="04080005" w:tentative="1">
      <w:start w:val="1"/>
      <w:numFmt w:val="bullet"/>
      <w:lvlText w:val=""/>
      <w:lvlJc w:val="left"/>
      <w:pPr>
        <w:ind w:left="9000" w:hanging="360"/>
      </w:pPr>
      <w:rPr>
        <w:rFonts w:ascii="Wingdings" w:hAnsi="Wingdings" w:hint="default"/>
      </w:rPr>
    </w:lvl>
  </w:abstractNum>
  <w:abstractNum w:abstractNumId="19">
    <w:nsid w:val="62424EC0"/>
    <w:multiLevelType w:val="hybridMultilevel"/>
    <w:tmpl w:val="0C101822"/>
    <w:lvl w:ilvl="0" w:tplc="04080017">
      <w:start w:val="1"/>
      <w:numFmt w:val="lowerLetter"/>
      <w:lvlText w:val="%1)"/>
      <w:lvlJc w:val="left"/>
      <w:pPr>
        <w:ind w:left="1400" w:hanging="360"/>
      </w:pPr>
    </w:lvl>
    <w:lvl w:ilvl="1" w:tplc="04080019" w:tentative="1">
      <w:start w:val="1"/>
      <w:numFmt w:val="lowerLetter"/>
      <w:lvlText w:val="%2."/>
      <w:lvlJc w:val="left"/>
      <w:pPr>
        <w:ind w:left="2120" w:hanging="360"/>
      </w:pPr>
    </w:lvl>
    <w:lvl w:ilvl="2" w:tplc="0408001B" w:tentative="1">
      <w:start w:val="1"/>
      <w:numFmt w:val="lowerRoman"/>
      <w:lvlText w:val="%3."/>
      <w:lvlJc w:val="right"/>
      <w:pPr>
        <w:ind w:left="2840" w:hanging="180"/>
      </w:pPr>
    </w:lvl>
    <w:lvl w:ilvl="3" w:tplc="0408000F" w:tentative="1">
      <w:start w:val="1"/>
      <w:numFmt w:val="decimal"/>
      <w:lvlText w:val="%4."/>
      <w:lvlJc w:val="left"/>
      <w:pPr>
        <w:ind w:left="3560" w:hanging="360"/>
      </w:pPr>
    </w:lvl>
    <w:lvl w:ilvl="4" w:tplc="04080019" w:tentative="1">
      <w:start w:val="1"/>
      <w:numFmt w:val="lowerLetter"/>
      <w:lvlText w:val="%5."/>
      <w:lvlJc w:val="left"/>
      <w:pPr>
        <w:ind w:left="4280" w:hanging="360"/>
      </w:pPr>
    </w:lvl>
    <w:lvl w:ilvl="5" w:tplc="0408001B" w:tentative="1">
      <w:start w:val="1"/>
      <w:numFmt w:val="lowerRoman"/>
      <w:lvlText w:val="%6."/>
      <w:lvlJc w:val="right"/>
      <w:pPr>
        <w:ind w:left="5000" w:hanging="180"/>
      </w:pPr>
    </w:lvl>
    <w:lvl w:ilvl="6" w:tplc="0408000F" w:tentative="1">
      <w:start w:val="1"/>
      <w:numFmt w:val="decimal"/>
      <w:lvlText w:val="%7."/>
      <w:lvlJc w:val="left"/>
      <w:pPr>
        <w:ind w:left="5720" w:hanging="360"/>
      </w:pPr>
    </w:lvl>
    <w:lvl w:ilvl="7" w:tplc="04080019" w:tentative="1">
      <w:start w:val="1"/>
      <w:numFmt w:val="lowerLetter"/>
      <w:lvlText w:val="%8."/>
      <w:lvlJc w:val="left"/>
      <w:pPr>
        <w:ind w:left="6440" w:hanging="360"/>
      </w:pPr>
    </w:lvl>
    <w:lvl w:ilvl="8" w:tplc="0408001B" w:tentative="1">
      <w:start w:val="1"/>
      <w:numFmt w:val="lowerRoman"/>
      <w:lvlText w:val="%9."/>
      <w:lvlJc w:val="right"/>
      <w:pPr>
        <w:ind w:left="7160" w:hanging="180"/>
      </w:pPr>
    </w:lvl>
  </w:abstractNum>
  <w:abstractNum w:abstractNumId="20">
    <w:nsid w:val="6C5A0DE3"/>
    <w:multiLevelType w:val="hybridMultilevel"/>
    <w:tmpl w:val="55EA893E"/>
    <w:lvl w:ilvl="0" w:tplc="55562E8E">
      <w:start w:val="1"/>
      <w:numFmt w:val="lowerLetter"/>
      <w:lvlText w:val="(%1)"/>
      <w:lvlJc w:val="left"/>
      <w:pPr>
        <w:ind w:left="2520" w:hanging="360"/>
      </w:pPr>
      <w:rPr>
        <w:rFonts w:hint="default"/>
      </w:rPr>
    </w:lvl>
    <w:lvl w:ilvl="1" w:tplc="04080019" w:tentative="1">
      <w:start w:val="1"/>
      <w:numFmt w:val="lowerLetter"/>
      <w:lvlText w:val="%2."/>
      <w:lvlJc w:val="left"/>
      <w:pPr>
        <w:ind w:left="3240" w:hanging="360"/>
      </w:pPr>
    </w:lvl>
    <w:lvl w:ilvl="2" w:tplc="0408001B" w:tentative="1">
      <w:start w:val="1"/>
      <w:numFmt w:val="lowerRoman"/>
      <w:lvlText w:val="%3."/>
      <w:lvlJc w:val="right"/>
      <w:pPr>
        <w:ind w:left="3960" w:hanging="180"/>
      </w:pPr>
    </w:lvl>
    <w:lvl w:ilvl="3" w:tplc="0408000F" w:tentative="1">
      <w:start w:val="1"/>
      <w:numFmt w:val="decimal"/>
      <w:lvlText w:val="%4."/>
      <w:lvlJc w:val="left"/>
      <w:pPr>
        <w:ind w:left="4680" w:hanging="360"/>
      </w:pPr>
    </w:lvl>
    <w:lvl w:ilvl="4" w:tplc="04080019" w:tentative="1">
      <w:start w:val="1"/>
      <w:numFmt w:val="lowerLetter"/>
      <w:lvlText w:val="%5."/>
      <w:lvlJc w:val="left"/>
      <w:pPr>
        <w:ind w:left="5400" w:hanging="360"/>
      </w:pPr>
    </w:lvl>
    <w:lvl w:ilvl="5" w:tplc="0408001B" w:tentative="1">
      <w:start w:val="1"/>
      <w:numFmt w:val="lowerRoman"/>
      <w:lvlText w:val="%6."/>
      <w:lvlJc w:val="right"/>
      <w:pPr>
        <w:ind w:left="6120" w:hanging="180"/>
      </w:pPr>
    </w:lvl>
    <w:lvl w:ilvl="6" w:tplc="0408000F" w:tentative="1">
      <w:start w:val="1"/>
      <w:numFmt w:val="decimal"/>
      <w:lvlText w:val="%7."/>
      <w:lvlJc w:val="left"/>
      <w:pPr>
        <w:ind w:left="6840" w:hanging="360"/>
      </w:pPr>
    </w:lvl>
    <w:lvl w:ilvl="7" w:tplc="04080019" w:tentative="1">
      <w:start w:val="1"/>
      <w:numFmt w:val="lowerLetter"/>
      <w:lvlText w:val="%8."/>
      <w:lvlJc w:val="left"/>
      <w:pPr>
        <w:ind w:left="7560" w:hanging="360"/>
      </w:pPr>
    </w:lvl>
    <w:lvl w:ilvl="8" w:tplc="0408001B" w:tentative="1">
      <w:start w:val="1"/>
      <w:numFmt w:val="lowerRoman"/>
      <w:lvlText w:val="%9."/>
      <w:lvlJc w:val="right"/>
      <w:pPr>
        <w:ind w:left="8280" w:hanging="180"/>
      </w:pPr>
    </w:lvl>
  </w:abstractNum>
  <w:abstractNum w:abstractNumId="21">
    <w:nsid w:val="6D925638"/>
    <w:multiLevelType w:val="multilevel"/>
    <w:tmpl w:val="0C6A79FE"/>
    <w:lvl w:ilvl="0">
      <w:start w:val="1"/>
      <w:numFmt w:val="decimal"/>
      <w:lvlRestart w:val="0"/>
      <w:pStyle w:val="PrivateMABL1"/>
      <w:lvlText w:val="%1."/>
      <w:lvlJc w:val="left"/>
      <w:pPr>
        <w:tabs>
          <w:tab w:val="num" w:pos="432"/>
        </w:tabs>
        <w:ind w:left="0" w:firstLine="0"/>
      </w:pPr>
      <w:rPr>
        <w:rFonts w:ascii="Times New Roman" w:hAnsi="Times New Roman"/>
        <w:b/>
        <w:i w:val="0"/>
        <w:caps w:val="0"/>
        <w:color w:val="auto"/>
        <w:sz w:val="22"/>
        <w:u w:val="none"/>
      </w:rPr>
    </w:lvl>
    <w:lvl w:ilvl="1">
      <w:start w:val="1"/>
      <w:numFmt w:val="decimal"/>
      <w:pStyle w:val="PrivateMABL2"/>
      <w:lvlText w:val="%1.%2"/>
      <w:lvlJc w:val="left"/>
      <w:pPr>
        <w:tabs>
          <w:tab w:val="num" w:pos="720"/>
        </w:tabs>
        <w:ind w:left="0" w:firstLine="0"/>
      </w:pPr>
      <w:rPr>
        <w:rFonts w:ascii="Times New Roman" w:hAnsi="Times New Roman"/>
        <w:b w:val="0"/>
        <w:i w:val="0"/>
        <w:caps w:val="0"/>
        <w:color w:val="auto"/>
        <w:sz w:val="22"/>
        <w:u w:val="none"/>
      </w:rPr>
    </w:lvl>
    <w:lvl w:ilvl="2">
      <w:start w:val="1"/>
      <w:numFmt w:val="lowerLetter"/>
      <w:pStyle w:val="PrivateMABL3"/>
      <w:lvlText w:val="(%3)"/>
      <w:lvlJc w:val="left"/>
      <w:pPr>
        <w:tabs>
          <w:tab w:val="num" w:pos="720"/>
        </w:tabs>
        <w:ind w:left="720" w:hanging="720"/>
      </w:pPr>
      <w:rPr>
        <w:rFonts w:ascii="Times New Roman" w:hAnsi="Times New Roman"/>
        <w:b w:val="0"/>
        <w:i w:val="0"/>
        <w:caps w:val="0"/>
        <w:color w:val="auto"/>
        <w:sz w:val="22"/>
        <w:u w:val="none"/>
      </w:rPr>
    </w:lvl>
    <w:lvl w:ilvl="3">
      <w:start w:val="1"/>
      <w:numFmt w:val="lowerRoman"/>
      <w:pStyle w:val="PrivateMABL4"/>
      <w:lvlText w:val="(%4)"/>
      <w:lvlJc w:val="right"/>
      <w:pPr>
        <w:tabs>
          <w:tab w:val="num" w:pos="1634"/>
        </w:tabs>
        <w:ind w:left="1634" w:hanging="216"/>
      </w:pPr>
      <w:rPr>
        <w:rFonts w:ascii="Times New Roman" w:hAnsi="Times New Roman"/>
        <w:b w:val="0"/>
        <w:i w:val="0"/>
        <w:caps w:val="0"/>
        <w:color w:val="auto"/>
        <w:sz w:val="22"/>
        <w:u w:val="none"/>
      </w:rPr>
    </w:lvl>
    <w:lvl w:ilvl="4">
      <w:start w:val="1"/>
      <w:numFmt w:val="upperLetter"/>
      <w:pStyle w:val="PrivateMABL5"/>
      <w:lvlText w:val="(%5)"/>
      <w:lvlJc w:val="left"/>
      <w:pPr>
        <w:tabs>
          <w:tab w:val="num" w:pos="2160"/>
        </w:tabs>
        <w:ind w:left="2160" w:hanging="720"/>
      </w:pPr>
      <w:rPr>
        <w:rFonts w:ascii="Times New Roman" w:hAnsi="Times New Roman"/>
        <w:b w:val="0"/>
        <w:i w:val="0"/>
        <w:caps w:val="0"/>
        <w:color w:val="auto"/>
        <w:sz w:val="22"/>
        <w:u w:val="none"/>
      </w:rPr>
    </w:lvl>
    <w:lvl w:ilvl="5">
      <w:start w:val="1"/>
      <w:numFmt w:val="upperRoman"/>
      <w:pStyle w:val="PrivateMABL6"/>
      <w:lvlText w:val="(%6)"/>
      <w:lvlJc w:val="right"/>
      <w:pPr>
        <w:tabs>
          <w:tab w:val="num" w:pos="2880"/>
        </w:tabs>
        <w:ind w:left="2880" w:hanging="216"/>
      </w:pPr>
      <w:rPr>
        <w:rFonts w:ascii="Times New Roman" w:hAnsi="Times New Roman"/>
        <w:b w:val="0"/>
        <w:i w:val="0"/>
        <w:caps w:val="0"/>
        <w:color w:val="auto"/>
        <w:sz w:val="22"/>
        <w:u w:val="none"/>
      </w:rPr>
    </w:lvl>
    <w:lvl w:ilvl="6">
      <w:start w:val="27"/>
      <w:numFmt w:val="lowerLetter"/>
      <w:pStyle w:val="PrivateMABL7"/>
      <w:lvlText w:val="(%7)"/>
      <w:lvlJc w:val="left"/>
      <w:pPr>
        <w:tabs>
          <w:tab w:val="num" w:pos="3600"/>
        </w:tabs>
        <w:ind w:left="3600" w:hanging="720"/>
      </w:pPr>
      <w:rPr>
        <w:rFonts w:ascii="Times New Roman" w:hAnsi="Times New Roman"/>
        <w:b w:val="0"/>
        <w:i w:val="0"/>
        <w:caps w:val="0"/>
        <w:color w:val="auto"/>
        <w:sz w:val="22"/>
        <w:u w:val="none"/>
      </w:rPr>
    </w:lvl>
    <w:lvl w:ilvl="7">
      <w:start w:val="1"/>
      <w:numFmt w:val="decimal"/>
      <w:pStyle w:val="PrivateMABL8"/>
      <w:lvlText w:val="(%8)"/>
      <w:lvlJc w:val="left"/>
      <w:pPr>
        <w:tabs>
          <w:tab w:val="num" w:pos="4320"/>
        </w:tabs>
        <w:ind w:left="4320" w:hanging="720"/>
      </w:pPr>
      <w:rPr>
        <w:rFonts w:ascii="Times New Roman" w:hAnsi="Times New Roman"/>
        <w:b w:val="0"/>
        <w:i w:val="0"/>
        <w:caps w:val="0"/>
        <w:color w:val="auto"/>
        <w:sz w:val="22"/>
        <w:u w:val="none"/>
      </w:rPr>
    </w:lvl>
    <w:lvl w:ilvl="8">
      <w:start w:val="1"/>
      <w:numFmt w:val="none"/>
      <w:lvlRestart w:val="0"/>
      <w:pStyle w:val="PrivateMABL9"/>
      <w:lvlText w:val="[%1.%2"/>
      <w:lvlJc w:val="left"/>
      <w:pPr>
        <w:tabs>
          <w:tab w:val="num" w:pos="648"/>
        </w:tabs>
        <w:ind w:left="0" w:hanging="72"/>
      </w:pPr>
      <w:rPr>
        <w:rFonts w:ascii="Times New Roman" w:hAnsi="Times New Roman"/>
        <w:b w:val="0"/>
        <w:i w:val="0"/>
        <w:caps w:val="0"/>
        <w:color w:val="auto"/>
        <w:sz w:val="22"/>
        <w:u w:val="none"/>
      </w:rPr>
    </w:lvl>
  </w:abstractNum>
  <w:abstractNum w:abstractNumId="22">
    <w:nsid w:val="6F8E57D9"/>
    <w:multiLevelType w:val="hybridMultilevel"/>
    <w:tmpl w:val="AEA22B28"/>
    <w:lvl w:ilvl="0" w:tplc="0408001B">
      <w:start w:val="1"/>
      <w:numFmt w:val="lowerRoman"/>
      <w:lvlText w:val="%1."/>
      <w:lvlJc w:val="right"/>
      <w:pPr>
        <w:ind w:left="2160" w:hanging="360"/>
      </w:pPr>
    </w:lvl>
    <w:lvl w:ilvl="1" w:tplc="04080019" w:tentative="1">
      <w:start w:val="1"/>
      <w:numFmt w:val="lowerLetter"/>
      <w:lvlText w:val="%2."/>
      <w:lvlJc w:val="left"/>
      <w:pPr>
        <w:ind w:left="2880" w:hanging="360"/>
      </w:pPr>
    </w:lvl>
    <w:lvl w:ilvl="2" w:tplc="0408001B" w:tentative="1">
      <w:start w:val="1"/>
      <w:numFmt w:val="lowerRoman"/>
      <w:lvlText w:val="%3."/>
      <w:lvlJc w:val="right"/>
      <w:pPr>
        <w:ind w:left="3600" w:hanging="180"/>
      </w:pPr>
    </w:lvl>
    <w:lvl w:ilvl="3" w:tplc="0408000F" w:tentative="1">
      <w:start w:val="1"/>
      <w:numFmt w:val="decimal"/>
      <w:lvlText w:val="%4."/>
      <w:lvlJc w:val="left"/>
      <w:pPr>
        <w:ind w:left="4320" w:hanging="360"/>
      </w:pPr>
    </w:lvl>
    <w:lvl w:ilvl="4" w:tplc="04080019" w:tentative="1">
      <w:start w:val="1"/>
      <w:numFmt w:val="lowerLetter"/>
      <w:lvlText w:val="%5."/>
      <w:lvlJc w:val="left"/>
      <w:pPr>
        <w:ind w:left="5040" w:hanging="360"/>
      </w:pPr>
    </w:lvl>
    <w:lvl w:ilvl="5" w:tplc="0408001B" w:tentative="1">
      <w:start w:val="1"/>
      <w:numFmt w:val="lowerRoman"/>
      <w:lvlText w:val="%6."/>
      <w:lvlJc w:val="right"/>
      <w:pPr>
        <w:ind w:left="5760" w:hanging="180"/>
      </w:pPr>
    </w:lvl>
    <w:lvl w:ilvl="6" w:tplc="0408000F" w:tentative="1">
      <w:start w:val="1"/>
      <w:numFmt w:val="decimal"/>
      <w:lvlText w:val="%7."/>
      <w:lvlJc w:val="left"/>
      <w:pPr>
        <w:ind w:left="6480" w:hanging="360"/>
      </w:pPr>
    </w:lvl>
    <w:lvl w:ilvl="7" w:tplc="04080019" w:tentative="1">
      <w:start w:val="1"/>
      <w:numFmt w:val="lowerLetter"/>
      <w:lvlText w:val="%8."/>
      <w:lvlJc w:val="left"/>
      <w:pPr>
        <w:ind w:left="7200" w:hanging="360"/>
      </w:pPr>
    </w:lvl>
    <w:lvl w:ilvl="8" w:tplc="0408001B" w:tentative="1">
      <w:start w:val="1"/>
      <w:numFmt w:val="lowerRoman"/>
      <w:lvlText w:val="%9."/>
      <w:lvlJc w:val="right"/>
      <w:pPr>
        <w:ind w:left="7920" w:hanging="180"/>
      </w:pPr>
    </w:lvl>
  </w:abstractNum>
  <w:abstractNum w:abstractNumId="23">
    <w:nsid w:val="73694FD9"/>
    <w:multiLevelType w:val="hybridMultilevel"/>
    <w:tmpl w:val="DCECFC26"/>
    <w:lvl w:ilvl="0" w:tplc="AC8AA35E">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4">
    <w:nsid w:val="77EA0E4F"/>
    <w:multiLevelType w:val="hybridMultilevel"/>
    <w:tmpl w:val="03BC979E"/>
    <w:lvl w:ilvl="0" w:tplc="04080015">
      <w:start w:val="1"/>
      <w:numFmt w:val="upperLetter"/>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25">
    <w:nsid w:val="78354DD8"/>
    <w:multiLevelType w:val="hybridMultilevel"/>
    <w:tmpl w:val="1C0C42EE"/>
    <w:lvl w:ilvl="0" w:tplc="AC8AA35E">
      <w:start w:val="1"/>
      <w:numFmt w:val="bullet"/>
      <w:lvlText w:val=""/>
      <w:lvlJc w:val="left"/>
      <w:pPr>
        <w:ind w:left="2138" w:hanging="360"/>
      </w:pPr>
      <w:rPr>
        <w:rFonts w:ascii="Symbol" w:hAnsi="Symbol" w:hint="default"/>
      </w:rPr>
    </w:lvl>
    <w:lvl w:ilvl="1" w:tplc="04080019" w:tentative="1">
      <w:start w:val="1"/>
      <w:numFmt w:val="lowerLetter"/>
      <w:lvlText w:val="%2."/>
      <w:lvlJc w:val="left"/>
      <w:pPr>
        <w:ind w:left="2858" w:hanging="360"/>
      </w:pPr>
    </w:lvl>
    <w:lvl w:ilvl="2" w:tplc="0408001B" w:tentative="1">
      <w:start w:val="1"/>
      <w:numFmt w:val="lowerRoman"/>
      <w:lvlText w:val="%3."/>
      <w:lvlJc w:val="right"/>
      <w:pPr>
        <w:ind w:left="3578" w:hanging="180"/>
      </w:pPr>
    </w:lvl>
    <w:lvl w:ilvl="3" w:tplc="0408000F" w:tentative="1">
      <w:start w:val="1"/>
      <w:numFmt w:val="decimal"/>
      <w:lvlText w:val="%4."/>
      <w:lvlJc w:val="left"/>
      <w:pPr>
        <w:ind w:left="4298" w:hanging="360"/>
      </w:pPr>
    </w:lvl>
    <w:lvl w:ilvl="4" w:tplc="04080019" w:tentative="1">
      <w:start w:val="1"/>
      <w:numFmt w:val="lowerLetter"/>
      <w:lvlText w:val="%5."/>
      <w:lvlJc w:val="left"/>
      <w:pPr>
        <w:ind w:left="5018" w:hanging="360"/>
      </w:pPr>
    </w:lvl>
    <w:lvl w:ilvl="5" w:tplc="0408001B" w:tentative="1">
      <w:start w:val="1"/>
      <w:numFmt w:val="lowerRoman"/>
      <w:lvlText w:val="%6."/>
      <w:lvlJc w:val="right"/>
      <w:pPr>
        <w:ind w:left="5738" w:hanging="180"/>
      </w:pPr>
    </w:lvl>
    <w:lvl w:ilvl="6" w:tplc="0408000F" w:tentative="1">
      <w:start w:val="1"/>
      <w:numFmt w:val="decimal"/>
      <w:lvlText w:val="%7."/>
      <w:lvlJc w:val="left"/>
      <w:pPr>
        <w:ind w:left="6458" w:hanging="360"/>
      </w:pPr>
    </w:lvl>
    <w:lvl w:ilvl="7" w:tplc="04080019" w:tentative="1">
      <w:start w:val="1"/>
      <w:numFmt w:val="lowerLetter"/>
      <w:lvlText w:val="%8."/>
      <w:lvlJc w:val="left"/>
      <w:pPr>
        <w:ind w:left="7178" w:hanging="360"/>
      </w:pPr>
    </w:lvl>
    <w:lvl w:ilvl="8" w:tplc="0408001B" w:tentative="1">
      <w:start w:val="1"/>
      <w:numFmt w:val="lowerRoman"/>
      <w:lvlText w:val="%9."/>
      <w:lvlJc w:val="right"/>
      <w:pPr>
        <w:ind w:left="7898" w:hanging="180"/>
      </w:pPr>
    </w:lvl>
  </w:abstractNum>
  <w:abstractNum w:abstractNumId="26">
    <w:nsid w:val="7ADC1D8D"/>
    <w:multiLevelType w:val="hybridMultilevel"/>
    <w:tmpl w:val="AED0E2EC"/>
    <w:lvl w:ilvl="0" w:tplc="AC8AA35E">
      <w:start w:val="1"/>
      <w:numFmt w:val="bullet"/>
      <w:lvlText w:val=""/>
      <w:lvlJc w:val="left"/>
      <w:pPr>
        <w:ind w:left="2160" w:hanging="360"/>
      </w:pPr>
      <w:rPr>
        <w:rFonts w:ascii="Symbol" w:hAnsi="Symbol" w:hint="default"/>
      </w:rPr>
    </w:lvl>
    <w:lvl w:ilvl="1" w:tplc="04080003" w:tentative="1">
      <w:start w:val="1"/>
      <w:numFmt w:val="bullet"/>
      <w:lvlText w:val="o"/>
      <w:lvlJc w:val="left"/>
      <w:pPr>
        <w:ind w:left="2880" w:hanging="360"/>
      </w:pPr>
      <w:rPr>
        <w:rFonts w:ascii="Courier New" w:hAnsi="Courier New" w:cs="Courier New" w:hint="default"/>
      </w:rPr>
    </w:lvl>
    <w:lvl w:ilvl="2" w:tplc="04080005" w:tentative="1">
      <w:start w:val="1"/>
      <w:numFmt w:val="bullet"/>
      <w:lvlText w:val=""/>
      <w:lvlJc w:val="left"/>
      <w:pPr>
        <w:ind w:left="3600" w:hanging="360"/>
      </w:pPr>
      <w:rPr>
        <w:rFonts w:ascii="Wingdings" w:hAnsi="Wingdings" w:hint="default"/>
      </w:rPr>
    </w:lvl>
    <w:lvl w:ilvl="3" w:tplc="04080001" w:tentative="1">
      <w:start w:val="1"/>
      <w:numFmt w:val="bullet"/>
      <w:lvlText w:val=""/>
      <w:lvlJc w:val="left"/>
      <w:pPr>
        <w:ind w:left="4320" w:hanging="360"/>
      </w:pPr>
      <w:rPr>
        <w:rFonts w:ascii="Symbol" w:hAnsi="Symbol" w:hint="default"/>
      </w:rPr>
    </w:lvl>
    <w:lvl w:ilvl="4" w:tplc="04080003" w:tentative="1">
      <w:start w:val="1"/>
      <w:numFmt w:val="bullet"/>
      <w:lvlText w:val="o"/>
      <w:lvlJc w:val="left"/>
      <w:pPr>
        <w:ind w:left="5040" w:hanging="360"/>
      </w:pPr>
      <w:rPr>
        <w:rFonts w:ascii="Courier New" w:hAnsi="Courier New" w:cs="Courier New" w:hint="default"/>
      </w:rPr>
    </w:lvl>
    <w:lvl w:ilvl="5" w:tplc="04080005" w:tentative="1">
      <w:start w:val="1"/>
      <w:numFmt w:val="bullet"/>
      <w:lvlText w:val=""/>
      <w:lvlJc w:val="left"/>
      <w:pPr>
        <w:ind w:left="5760" w:hanging="360"/>
      </w:pPr>
      <w:rPr>
        <w:rFonts w:ascii="Wingdings" w:hAnsi="Wingdings" w:hint="default"/>
      </w:rPr>
    </w:lvl>
    <w:lvl w:ilvl="6" w:tplc="04080001" w:tentative="1">
      <w:start w:val="1"/>
      <w:numFmt w:val="bullet"/>
      <w:lvlText w:val=""/>
      <w:lvlJc w:val="left"/>
      <w:pPr>
        <w:ind w:left="6480" w:hanging="360"/>
      </w:pPr>
      <w:rPr>
        <w:rFonts w:ascii="Symbol" w:hAnsi="Symbol" w:hint="default"/>
      </w:rPr>
    </w:lvl>
    <w:lvl w:ilvl="7" w:tplc="04080003" w:tentative="1">
      <w:start w:val="1"/>
      <w:numFmt w:val="bullet"/>
      <w:lvlText w:val="o"/>
      <w:lvlJc w:val="left"/>
      <w:pPr>
        <w:ind w:left="7200" w:hanging="360"/>
      </w:pPr>
      <w:rPr>
        <w:rFonts w:ascii="Courier New" w:hAnsi="Courier New" w:cs="Courier New" w:hint="default"/>
      </w:rPr>
    </w:lvl>
    <w:lvl w:ilvl="8" w:tplc="04080005" w:tentative="1">
      <w:start w:val="1"/>
      <w:numFmt w:val="bullet"/>
      <w:lvlText w:val=""/>
      <w:lvlJc w:val="left"/>
      <w:pPr>
        <w:ind w:left="7920" w:hanging="360"/>
      </w:pPr>
      <w:rPr>
        <w:rFonts w:ascii="Wingdings" w:hAnsi="Wingdings" w:hint="default"/>
      </w:rPr>
    </w:lvl>
  </w:abstractNum>
  <w:num w:numId="1">
    <w:abstractNumId w:val="5"/>
  </w:num>
  <w:num w:numId="2">
    <w:abstractNumId w:val="9"/>
  </w:num>
  <w:num w:numId="3">
    <w:abstractNumId w:val="21"/>
  </w:num>
  <w:num w:numId="4">
    <w:abstractNumId w:val="15"/>
  </w:num>
  <w:num w:numId="5">
    <w:abstractNumId w:val="25"/>
  </w:num>
  <w:num w:numId="6">
    <w:abstractNumId w:val="4"/>
  </w:num>
  <w:num w:numId="7">
    <w:abstractNumId w:val="16"/>
  </w:num>
  <w:num w:numId="8">
    <w:abstractNumId w:val="0"/>
  </w:num>
  <w:num w:numId="9">
    <w:abstractNumId w:val="23"/>
  </w:num>
  <w:num w:numId="10">
    <w:abstractNumId w:val="17"/>
  </w:num>
  <w:num w:numId="11">
    <w:abstractNumId w:val="19"/>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
  </w:num>
  <w:num w:numId="15">
    <w:abstractNumId w:val="6"/>
  </w:num>
  <w:num w:numId="16">
    <w:abstractNumId w:val="3"/>
  </w:num>
  <w:num w:numId="17">
    <w:abstractNumId w:val="26"/>
  </w:num>
  <w:num w:numId="18">
    <w:abstractNumId w:val="22"/>
  </w:num>
  <w:num w:numId="19">
    <w:abstractNumId w:val="20"/>
  </w:num>
  <w:num w:numId="20">
    <w:abstractNumId w:val="7"/>
  </w:num>
  <w:num w:numId="21">
    <w:abstractNumId w:val="8"/>
  </w:num>
  <w:num w:numId="22">
    <w:abstractNumId w:val="10"/>
  </w:num>
  <w:num w:numId="23">
    <w:abstractNumId w:val="18"/>
  </w:num>
  <w:num w:numId="24">
    <w:abstractNumId w:val="2"/>
  </w:num>
  <w:num w:numId="25">
    <w:abstractNumId w:val="12"/>
  </w:num>
  <w:num w:numId="26">
    <w:abstractNumId w:val="24"/>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15"/>
  </w:num>
  <w:num w:numId="36">
    <w:abstractNumId w:val="15"/>
  </w:num>
  <w:num w:numId="37">
    <w:abstractNumId w:val="15"/>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8EC"/>
    <w:rsid w:val="00001C19"/>
    <w:rsid w:val="00006A19"/>
    <w:rsid w:val="0001728D"/>
    <w:rsid w:val="00017800"/>
    <w:rsid w:val="000242D0"/>
    <w:rsid w:val="00031569"/>
    <w:rsid w:val="00036528"/>
    <w:rsid w:val="00040E4E"/>
    <w:rsid w:val="00041A0E"/>
    <w:rsid w:val="000436B9"/>
    <w:rsid w:val="00044D9A"/>
    <w:rsid w:val="0005099B"/>
    <w:rsid w:val="00050BF6"/>
    <w:rsid w:val="0005196F"/>
    <w:rsid w:val="00061A0F"/>
    <w:rsid w:val="00062AB0"/>
    <w:rsid w:val="000721DC"/>
    <w:rsid w:val="000772FC"/>
    <w:rsid w:val="0009494E"/>
    <w:rsid w:val="00094D43"/>
    <w:rsid w:val="000A50D6"/>
    <w:rsid w:val="000B1547"/>
    <w:rsid w:val="000B3818"/>
    <w:rsid w:val="000B4D1A"/>
    <w:rsid w:val="000C72FE"/>
    <w:rsid w:val="000D0A77"/>
    <w:rsid w:val="000D16DB"/>
    <w:rsid w:val="000D1C91"/>
    <w:rsid w:val="000E375A"/>
    <w:rsid w:val="000E5041"/>
    <w:rsid w:val="000E52B5"/>
    <w:rsid w:val="000E7DB8"/>
    <w:rsid w:val="0010414F"/>
    <w:rsid w:val="001055BD"/>
    <w:rsid w:val="001062E3"/>
    <w:rsid w:val="00106C0B"/>
    <w:rsid w:val="001103AC"/>
    <w:rsid w:val="00123633"/>
    <w:rsid w:val="00127E90"/>
    <w:rsid w:val="00130B02"/>
    <w:rsid w:val="00132F93"/>
    <w:rsid w:val="00133E1B"/>
    <w:rsid w:val="00137F7F"/>
    <w:rsid w:val="00142FF5"/>
    <w:rsid w:val="00144611"/>
    <w:rsid w:val="00145D63"/>
    <w:rsid w:val="00157344"/>
    <w:rsid w:val="001605F8"/>
    <w:rsid w:val="00163437"/>
    <w:rsid w:val="00166F60"/>
    <w:rsid w:val="00171B84"/>
    <w:rsid w:val="00172399"/>
    <w:rsid w:val="001725EF"/>
    <w:rsid w:val="00173EB7"/>
    <w:rsid w:val="00177693"/>
    <w:rsid w:val="00192629"/>
    <w:rsid w:val="00196508"/>
    <w:rsid w:val="001A6CD9"/>
    <w:rsid w:val="001B431D"/>
    <w:rsid w:val="001D1993"/>
    <w:rsid w:val="001D4851"/>
    <w:rsid w:val="001D4B19"/>
    <w:rsid w:val="001D5239"/>
    <w:rsid w:val="001D7102"/>
    <w:rsid w:val="001E46E5"/>
    <w:rsid w:val="001F5F66"/>
    <w:rsid w:val="00210065"/>
    <w:rsid w:val="00211E37"/>
    <w:rsid w:val="00215443"/>
    <w:rsid w:val="00222274"/>
    <w:rsid w:val="00223EC1"/>
    <w:rsid w:val="00225DD8"/>
    <w:rsid w:val="00225F73"/>
    <w:rsid w:val="0023065C"/>
    <w:rsid w:val="00231AC5"/>
    <w:rsid w:val="00231D6A"/>
    <w:rsid w:val="00235313"/>
    <w:rsid w:val="0024458E"/>
    <w:rsid w:val="0025776E"/>
    <w:rsid w:val="00262241"/>
    <w:rsid w:val="0027321C"/>
    <w:rsid w:val="00273E58"/>
    <w:rsid w:val="002766A1"/>
    <w:rsid w:val="002805F8"/>
    <w:rsid w:val="002805FD"/>
    <w:rsid w:val="00284CE1"/>
    <w:rsid w:val="00286CFB"/>
    <w:rsid w:val="00290551"/>
    <w:rsid w:val="00291121"/>
    <w:rsid w:val="0029774A"/>
    <w:rsid w:val="0029798B"/>
    <w:rsid w:val="002B591B"/>
    <w:rsid w:val="002C2553"/>
    <w:rsid w:val="002C3380"/>
    <w:rsid w:val="002C4E2C"/>
    <w:rsid w:val="002D62AA"/>
    <w:rsid w:val="002D65CE"/>
    <w:rsid w:val="002D7811"/>
    <w:rsid w:val="00304C3F"/>
    <w:rsid w:val="0030623A"/>
    <w:rsid w:val="00315C8A"/>
    <w:rsid w:val="00316A82"/>
    <w:rsid w:val="00331C59"/>
    <w:rsid w:val="003357D8"/>
    <w:rsid w:val="003472E9"/>
    <w:rsid w:val="0035032D"/>
    <w:rsid w:val="00353E1A"/>
    <w:rsid w:val="00354369"/>
    <w:rsid w:val="0036347F"/>
    <w:rsid w:val="00365891"/>
    <w:rsid w:val="00366CF9"/>
    <w:rsid w:val="00370EFD"/>
    <w:rsid w:val="00373BA5"/>
    <w:rsid w:val="0037413C"/>
    <w:rsid w:val="00375BFC"/>
    <w:rsid w:val="00381148"/>
    <w:rsid w:val="003813CF"/>
    <w:rsid w:val="00393B0C"/>
    <w:rsid w:val="00393BAB"/>
    <w:rsid w:val="00393FA4"/>
    <w:rsid w:val="003972DE"/>
    <w:rsid w:val="003A4FC5"/>
    <w:rsid w:val="003A6EDF"/>
    <w:rsid w:val="003B0E8A"/>
    <w:rsid w:val="003B12B2"/>
    <w:rsid w:val="003B5CE4"/>
    <w:rsid w:val="003B7F8F"/>
    <w:rsid w:val="003C09C1"/>
    <w:rsid w:val="003D058A"/>
    <w:rsid w:val="003D0E0F"/>
    <w:rsid w:val="003D14B5"/>
    <w:rsid w:val="003D5B14"/>
    <w:rsid w:val="003D67E8"/>
    <w:rsid w:val="003E1525"/>
    <w:rsid w:val="003E3135"/>
    <w:rsid w:val="003E3BE1"/>
    <w:rsid w:val="003E720D"/>
    <w:rsid w:val="003E7A6E"/>
    <w:rsid w:val="003F047A"/>
    <w:rsid w:val="003F1345"/>
    <w:rsid w:val="003F45EA"/>
    <w:rsid w:val="00400A6A"/>
    <w:rsid w:val="0040243A"/>
    <w:rsid w:val="00402F40"/>
    <w:rsid w:val="00406319"/>
    <w:rsid w:val="00413F57"/>
    <w:rsid w:val="004154F5"/>
    <w:rsid w:val="004317E2"/>
    <w:rsid w:val="00434DD4"/>
    <w:rsid w:val="00436687"/>
    <w:rsid w:val="00443F9E"/>
    <w:rsid w:val="0044527C"/>
    <w:rsid w:val="00453F50"/>
    <w:rsid w:val="00463C9C"/>
    <w:rsid w:val="00467CCF"/>
    <w:rsid w:val="0048602A"/>
    <w:rsid w:val="00494AC5"/>
    <w:rsid w:val="004A176C"/>
    <w:rsid w:val="004B25D6"/>
    <w:rsid w:val="004B4990"/>
    <w:rsid w:val="004C02DC"/>
    <w:rsid w:val="004C03AF"/>
    <w:rsid w:val="004C184B"/>
    <w:rsid w:val="004C1ED0"/>
    <w:rsid w:val="004C3A1C"/>
    <w:rsid w:val="004D200A"/>
    <w:rsid w:val="004D4A41"/>
    <w:rsid w:val="004D7304"/>
    <w:rsid w:val="004E5148"/>
    <w:rsid w:val="004F2AFA"/>
    <w:rsid w:val="004F3325"/>
    <w:rsid w:val="004F3847"/>
    <w:rsid w:val="0050085F"/>
    <w:rsid w:val="0050320C"/>
    <w:rsid w:val="005052F4"/>
    <w:rsid w:val="0051118C"/>
    <w:rsid w:val="005154F3"/>
    <w:rsid w:val="00521301"/>
    <w:rsid w:val="005265C3"/>
    <w:rsid w:val="00541E21"/>
    <w:rsid w:val="005424FF"/>
    <w:rsid w:val="00545A7B"/>
    <w:rsid w:val="00545AAD"/>
    <w:rsid w:val="005555E6"/>
    <w:rsid w:val="00556DBB"/>
    <w:rsid w:val="00557A3E"/>
    <w:rsid w:val="00562B16"/>
    <w:rsid w:val="0056366A"/>
    <w:rsid w:val="005720D1"/>
    <w:rsid w:val="00575149"/>
    <w:rsid w:val="00581AB5"/>
    <w:rsid w:val="00582ABE"/>
    <w:rsid w:val="00583CF5"/>
    <w:rsid w:val="00597BE0"/>
    <w:rsid w:val="005A09D9"/>
    <w:rsid w:val="005A7193"/>
    <w:rsid w:val="005B44E6"/>
    <w:rsid w:val="005B7E24"/>
    <w:rsid w:val="005C23A1"/>
    <w:rsid w:val="005C4AEF"/>
    <w:rsid w:val="005D38B1"/>
    <w:rsid w:val="005D6928"/>
    <w:rsid w:val="005E00D1"/>
    <w:rsid w:val="005E0989"/>
    <w:rsid w:val="005F6C10"/>
    <w:rsid w:val="00604910"/>
    <w:rsid w:val="00606055"/>
    <w:rsid w:val="00606CE3"/>
    <w:rsid w:val="0061311E"/>
    <w:rsid w:val="00623CE0"/>
    <w:rsid w:val="00624625"/>
    <w:rsid w:val="00630D75"/>
    <w:rsid w:val="00637D13"/>
    <w:rsid w:val="006513CC"/>
    <w:rsid w:val="00652B32"/>
    <w:rsid w:val="006605F9"/>
    <w:rsid w:val="00665796"/>
    <w:rsid w:val="00666236"/>
    <w:rsid w:val="0067355D"/>
    <w:rsid w:val="00687B3C"/>
    <w:rsid w:val="006A07A0"/>
    <w:rsid w:val="006A4B90"/>
    <w:rsid w:val="006A58CD"/>
    <w:rsid w:val="006B0202"/>
    <w:rsid w:val="006B11EA"/>
    <w:rsid w:val="006C78AD"/>
    <w:rsid w:val="006D4861"/>
    <w:rsid w:val="006D6A5B"/>
    <w:rsid w:val="006D7B33"/>
    <w:rsid w:val="006F3EA3"/>
    <w:rsid w:val="006F4704"/>
    <w:rsid w:val="006F4E67"/>
    <w:rsid w:val="007043B4"/>
    <w:rsid w:val="007174D6"/>
    <w:rsid w:val="00725940"/>
    <w:rsid w:val="00730C26"/>
    <w:rsid w:val="007347FE"/>
    <w:rsid w:val="00761D65"/>
    <w:rsid w:val="00765000"/>
    <w:rsid w:val="00773CF0"/>
    <w:rsid w:val="00774255"/>
    <w:rsid w:val="0077566A"/>
    <w:rsid w:val="0078227B"/>
    <w:rsid w:val="00785DC0"/>
    <w:rsid w:val="007941C0"/>
    <w:rsid w:val="0079529E"/>
    <w:rsid w:val="00795FA3"/>
    <w:rsid w:val="00797D4E"/>
    <w:rsid w:val="007A0C79"/>
    <w:rsid w:val="007A3710"/>
    <w:rsid w:val="007B1258"/>
    <w:rsid w:val="007C0D2E"/>
    <w:rsid w:val="007E1E61"/>
    <w:rsid w:val="007E3080"/>
    <w:rsid w:val="007E3796"/>
    <w:rsid w:val="007E424B"/>
    <w:rsid w:val="007E6E78"/>
    <w:rsid w:val="00816C9A"/>
    <w:rsid w:val="00816E2E"/>
    <w:rsid w:val="00820810"/>
    <w:rsid w:val="008221CA"/>
    <w:rsid w:val="00823C15"/>
    <w:rsid w:val="008270CD"/>
    <w:rsid w:val="00837CF8"/>
    <w:rsid w:val="00840F27"/>
    <w:rsid w:val="00842029"/>
    <w:rsid w:val="00845BFF"/>
    <w:rsid w:val="00847D62"/>
    <w:rsid w:val="00850936"/>
    <w:rsid w:val="0085496C"/>
    <w:rsid w:val="008551CB"/>
    <w:rsid w:val="008564D8"/>
    <w:rsid w:val="008600D5"/>
    <w:rsid w:val="00864D06"/>
    <w:rsid w:val="00866BA5"/>
    <w:rsid w:val="008710C9"/>
    <w:rsid w:val="0087195E"/>
    <w:rsid w:val="0087267C"/>
    <w:rsid w:val="008728E8"/>
    <w:rsid w:val="00876400"/>
    <w:rsid w:val="008817AC"/>
    <w:rsid w:val="008A30D7"/>
    <w:rsid w:val="008A3938"/>
    <w:rsid w:val="008B098C"/>
    <w:rsid w:val="008B23EE"/>
    <w:rsid w:val="008B2F65"/>
    <w:rsid w:val="008C37EB"/>
    <w:rsid w:val="008D2A94"/>
    <w:rsid w:val="008D7BC0"/>
    <w:rsid w:val="008F13DA"/>
    <w:rsid w:val="008F4D3C"/>
    <w:rsid w:val="008F5AE1"/>
    <w:rsid w:val="00901AE7"/>
    <w:rsid w:val="00902EDC"/>
    <w:rsid w:val="00904954"/>
    <w:rsid w:val="00906309"/>
    <w:rsid w:val="009109B3"/>
    <w:rsid w:val="00915A80"/>
    <w:rsid w:val="0092789A"/>
    <w:rsid w:val="00931989"/>
    <w:rsid w:val="009373CA"/>
    <w:rsid w:val="00940EDB"/>
    <w:rsid w:val="009448ED"/>
    <w:rsid w:val="0094744A"/>
    <w:rsid w:val="00947B17"/>
    <w:rsid w:val="00952AE1"/>
    <w:rsid w:val="00954929"/>
    <w:rsid w:val="0095610D"/>
    <w:rsid w:val="00956714"/>
    <w:rsid w:val="00961468"/>
    <w:rsid w:val="009759E4"/>
    <w:rsid w:val="009838EF"/>
    <w:rsid w:val="00992594"/>
    <w:rsid w:val="00997366"/>
    <w:rsid w:val="00997CC9"/>
    <w:rsid w:val="009A46CE"/>
    <w:rsid w:val="009B572B"/>
    <w:rsid w:val="009E4CAE"/>
    <w:rsid w:val="009E6FC3"/>
    <w:rsid w:val="009E78C1"/>
    <w:rsid w:val="009F3B03"/>
    <w:rsid w:val="00A0098C"/>
    <w:rsid w:val="00A01866"/>
    <w:rsid w:val="00A06E8A"/>
    <w:rsid w:val="00A21471"/>
    <w:rsid w:val="00A32767"/>
    <w:rsid w:val="00A3656F"/>
    <w:rsid w:val="00A41D35"/>
    <w:rsid w:val="00A44B39"/>
    <w:rsid w:val="00A4581C"/>
    <w:rsid w:val="00A55959"/>
    <w:rsid w:val="00A56807"/>
    <w:rsid w:val="00A67C00"/>
    <w:rsid w:val="00A7219C"/>
    <w:rsid w:val="00A762B5"/>
    <w:rsid w:val="00A8117C"/>
    <w:rsid w:val="00A8136D"/>
    <w:rsid w:val="00A84BB1"/>
    <w:rsid w:val="00A93BFC"/>
    <w:rsid w:val="00AA1DE6"/>
    <w:rsid w:val="00AA5772"/>
    <w:rsid w:val="00AA57AE"/>
    <w:rsid w:val="00AB1F72"/>
    <w:rsid w:val="00AB2C49"/>
    <w:rsid w:val="00AB52FB"/>
    <w:rsid w:val="00AC4B5C"/>
    <w:rsid w:val="00AC53D3"/>
    <w:rsid w:val="00AD1D6B"/>
    <w:rsid w:val="00AE2983"/>
    <w:rsid w:val="00AF18DA"/>
    <w:rsid w:val="00AF1ED4"/>
    <w:rsid w:val="00AF35FA"/>
    <w:rsid w:val="00AF6C71"/>
    <w:rsid w:val="00AF700F"/>
    <w:rsid w:val="00AF70D7"/>
    <w:rsid w:val="00B07036"/>
    <w:rsid w:val="00B225D1"/>
    <w:rsid w:val="00B22E38"/>
    <w:rsid w:val="00B310AB"/>
    <w:rsid w:val="00B51673"/>
    <w:rsid w:val="00B535FD"/>
    <w:rsid w:val="00B64BC5"/>
    <w:rsid w:val="00B7057A"/>
    <w:rsid w:val="00B718A7"/>
    <w:rsid w:val="00B7379A"/>
    <w:rsid w:val="00B74537"/>
    <w:rsid w:val="00B746D8"/>
    <w:rsid w:val="00B801F3"/>
    <w:rsid w:val="00B8260E"/>
    <w:rsid w:val="00B83BA2"/>
    <w:rsid w:val="00B919AD"/>
    <w:rsid w:val="00B93FE9"/>
    <w:rsid w:val="00BA416A"/>
    <w:rsid w:val="00BA77FB"/>
    <w:rsid w:val="00BB7CC9"/>
    <w:rsid w:val="00BC0E89"/>
    <w:rsid w:val="00BC3AB3"/>
    <w:rsid w:val="00BC4638"/>
    <w:rsid w:val="00BC6593"/>
    <w:rsid w:val="00BC69C9"/>
    <w:rsid w:val="00BC749C"/>
    <w:rsid w:val="00BD2626"/>
    <w:rsid w:val="00BD65AA"/>
    <w:rsid w:val="00BE0C1B"/>
    <w:rsid w:val="00BE10A3"/>
    <w:rsid w:val="00BF1575"/>
    <w:rsid w:val="00BF4596"/>
    <w:rsid w:val="00C00D92"/>
    <w:rsid w:val="00C04D10"/>
    <w:rsid w:val="00C07796"/>
    <w:rsid w:val="00C24DA4"/>
    <w:rsid w:val="00C24F2C"/>
    <w:rsid w:val="00C26AE4"/>
    <w:rsid w:val="00C320DC"/>
    <w:rsid w:val="00C35AD5"/>
    <w:rsid w:val="00C42449"/>
    <w:rsid w:val="00C50F0C"/>
    <w:rsid w:val="00C53934"/>
    <w:rsid w:val="00C67A26"/>
    <w:rsid w:val="00C72849"/>
    <w:rsid w:val="00C743AD"/>
    <w:rsid w:val="00C804F6"/>
    <w:rsid w:val="00C84EF6"/>
    <w:rsid w:val="00C91520"/>
    <w:rsid w:val="00C96AA2"/>
    <w:rsid w:val="00C96E60"/>
    <w:rsid w:val="00C97F21"/>
    <w:rsid w:val="00CB0934"/>
    <w:rsid w:val="00CB2403"/>
    <w:rsid w:val="00CB2F54"/>
    <w:rsid w:val="00CC10B8"/>
    <w:rsid w:val="00CC2BFE"/>
    <w:rsid w:val="00CC67A0"/>
    <w:rsid w:val="00CE1473"/>
    <w:rsid w:val="00CE3DEF"/>
    <w:rsid w:val="00CF7A61"/>
    <w:rsid w:val="00D0017A"/>
    <w:rsid w:val="00D03665"/>
    <w:rsid w:val="00D0388E"/>
    <w:rsid w:val="00D04528"/>
    <w:rsid w:val="00D05843"/>
    <w:rsid w:val="00D05B05"/>
    <w:rsid w:val="00D073AB"/>
    <w:rsid w:val="00D104DC"/>
    <w:rsid w:val="00D125A4"/>
    <w:rsid w:val="00D13D4C"/>
    <w:rsid w:val="00D160A6"/>
    <w:rsid w:val="00D21E09"/>
    <w:rsid w:val="00D2399B"/>
    <w:rsid w:val="00D24C8A"/>
    <w:rsid w:val="00D31DEF"/>
    <w:rsid w:val="00D3303B"/>
    <w:rsid w:val="00D4300F"/>
    <w:rsid w:val="00D43A61"/>
    <w:rsid w:val="00D502D0"/>
    <w:rsid w:val="00D55FE2"/>
    <w:rsid w:val="00D5726E"/>
    <w:rsid w:val="00D60549"/>
    <w:rsid w:val="00D75190"/>
    <w:rsid w:val="00D8240F"/>
    <w:rsid w:val="00D87573"/>
    <w:rsid w:val="00D91285"/>
    <w:rsid w:val="00D921A9"/>
    <w:rsid w:val="00D95164"/>
    <w:rsid w:val="00D9658C"/>
    <w:rsid w:val="00D974AE"/>
    <w:rsid w:val="00DA07A7"/>
    <w:rsid w:val="00DB141F"/>
    <w:rsid w:val="00DB3209"/>
    <w:rsid w:val="00DB4522"/>
    <w:rsid w:val="00DB5A9E"/>
    <w:rsid w:val="00DB775E"/>
    <w:rsid w:val="00DC064D"/>
    <w:rsid w:val="00DC0B89"/>
    <w:rsid w:val="00DC1898"/>
    <w:rsid w:val="00DC68AC"/>
    <w:rsid w:val="00DD4B24"/>
    <w:rsid w:val="00DD633C"/>
    <w:rsid w:val="00DE2104"/>
    <w:rsid w:val="00DE2794"/>
    <w:rsid w:val="00DE7FEE"/>
    <w:rsid w:val="00E035AB"/>
    <w:rsid w:val="00E07E92"/>
    <w:rsid w:val="00E21DED"/>
    <w:rsid w:val="00E231D9"/>
    <w:rsid w:val="00E30A8F"/>
    <w:rsid w:val="00E313AC"/>
    <w:rsid w:val="00E323A2"/>
    <w:rsid w:val="00E329E9"/>
    <w:rsid w:val="00E333D8"/>
    <w:rsid w:val="00E351F5"/>
    <w:rsid w:val="00E36B07"/>
    <w:rsid w:val="00E46CEE"/>
    <w:rsid w:val="00E54B38"/>
    <w:rsid w:val="00E556E6"/>
    <w:rsid w:val="00E62653"/>
    <w:rsid w:val="00E64BA3"/>
    <w:rsid w:val="00E65DCC"/>
    <w:rsid w:val="00E74817"/>
    <w:rsid w:val="00E774BE"/>
    <w:rsid w:val="00E86518"/>
    <w:rsid w:val="00E86829"/>
    <w:rsid w:val="00E86E1D"/>
    <w:rsid w:val="00E94121"/>
    <w:rsid w:val="00E95182"/>
    <w:rsid w:val="00EB2DC9"/>
    <w:rsid w:val="00ED1670"/>
    <w:rsid w:val="00ED55CA"/>
    <w:rsid w:val="00ED6227"/>
    <w:rsid w:val="00ED750C"/>
    <w:rsid w:val="00EE0DA8"/>
    <w:rsid w:val="00F12AAB"/>
    <w:rsid w:val="00F21B46"/>
    <w:rsid w:val="00F26E70"/>
    <w:rsid w:val="00F27AED"/>
    <w:rsid w:val="00F32833"/>
    <w:rsid w:val="00F35B13"/>
    <w:rsid w:val="00F41AF3"/>
    <w:rsid w:val="00F41FD5"/>
    <w:rsid w:val="00F518EC"/>
    <w:rsid w:val="00F5458B"/>
    <w:rsid w:val="00F5587E"/>
    <w:rsid w:val="00F63BAA"/>
    <w:rsid w:val="00F65282"/>
    <w:rsid w:val="00F6791A"/>
    <w:rsid w:val="00F703D3"/>
    <w:rsid w:val="00F706AA"/>
    <w:rsid w:val="00F8781C"/>
    <w:rsid w:val="00F95E6D"/>
    <w:rsid w:val="00FA0F1F"/>
    <w:rsid w:val="00FA25A2"/>
    <w:rsid w:val="00FB0542"/>
    <w:rsid w:val="00FB08AC"/>
    <w:rsid w:val="00FB3B31"/>
    <w:rsid w:val="00FB4383"/>
    <w:rsid w:val="00FC0D01"/>
    <w:rsid w:val="00FC7808"/>
    <w:rsid w:val="00FD03C8"/>
    <w:rsid w:val="00FD1E04"/>
    <w:rsid w:val="00FD3121"/>
    <w:rsid w:val="00FD74C3"/>
    <w:rsid w:val="00FE093A"/>
    <w:rsid w:val="00FE1713"/>
    <w:rsid w:val="00FE4B3A"/>
    <w:rsid w:val="00FF6D0A"/>
    <w:rsid w:val="00FF6FF8"/>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Number" w:uiPriority="0"/>
    <w:lsdException w:name="Title" w:semiHidden="0" w:uiPriority="0" w:unhideWhenUsed="0" w:qFormat="1"/>
    <w:lsdException w:name="Default Paragraph Font" w:uiPriority="1"/>
    <w:lsdException w:name="Subtitle" w:semiHidden="0" w:uiPriority="11" w:unhideWhenUsed="0" w:qFormat="1"/>
    <w:lsdException w:name="Block Text"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310AB"/>
    <w:pPr>
      <w:spacing w:line="256" w:lineRule="auto"/>
    </w:pPr>
    <w:rPr>
      <w:rFonts w:ascii="Calibri" w:eastAsia="Calibri" w:hAnsi="Calibri" w:cs="Times New Roman"/>
      <w:lang w:val="en-GB"/>
    </w:rPr>
  </w:style>
  <w:style w:type="paragraph" w:styleId="1">
    <w:name w:val="heading 1"/>
    <w:aliases w:val="Τιτλος Αρθρου 1"/>
    <w:basedOn w:val="a1"/>
    <w:next w:val="a1"/>
    <w:link w:val="1Char"/>
    <w:qFormat/>
    <w:rsid w:val="00D0388E"/>
    <w:pPr>
      <w:pageBreakBefore/>
      <w:numPr>
        <w:numId w:val="1"/>
      </w:numPr>
      <w:pBdr>
        <w:bottom w:val="single" w:sz="12" w:space="1" w:color="2F5496" w:themeColor="accent5" w:themeShade="BF"/>
      </w:pBdr>
      <w:spacing w:before="400" w:after="80" w:line="240" w:lineRule="auto"/>
      <w:outlineLvl w:val="0"/>
    </w:pPr>
    <w:rPr>
      <w:rFonts w:ascii="Cambria" w:eastAsia="Times New Roman" w:hAnsi="Cambria" w:cs="Arial"/>
      <w:b/>
      <w:bCs/>
      <w:caps/>
      <w:color w:val="2E74B5" w:themeColor="accent1" w:themeShade="BF"/>
      <w:sz w:val="24"/>
      <w:szCs w:val="24"/>
      <w:lang w:bidi="en-US"/>
    </w:rPr>
  </w:style>
  <w:style w:type="paragraph" w:styleId="2">
    <w:name w:val="heading 2"/>
    <w:basedOn w:val="a1"/>
    <w:next w:val="a1"/>
    <w:link w:val="2Char"/>
    <w:qFormat/>
    <w:rsid w:val="00820810"/>
    <w:pPr>
      <w:keepNext/>
      <w:numPr>
        <w:ilvl w:val="1"/>
        <w:numId w:val="1"/>
      </w:numPr>
      <w:spacing w:before="360" w:after="0" w:line="300" w:lineRule="exact"/>
      <w:jc w:val="both"/>
      <w:outlineLvl w:val="1"/>
    </w:pPr>
    <w:rPr>
      <w:rFonts w:ascii="Arial" w:eastAsia="Times New Roman" w:hAnsi="Arial"/>
      <w:i/>
      <w:color w:val="385623" w:themeColor="accent6" w:themeShade="80"/>
      <w:u w:val="single"/>
    </w:rPr>
  </w:style>
  <w:style w:type="paragraph" w:styleId="3">
    <w:name w:val="heading 3"/>
    <w:basedOn w:val="a1"/>
    <w:next w:val="a1"/>
    <w:link w:val="3Char"/>
    <w:qFormat/>
    <w:rsid w:val="00BD2626"/>
    <w:pPr>
      <w:keepNext/>
      <w:tabs>
        <w:tab w:val="num" w:pos="680"/>
      </w:tabs>
      <w:spacing w:before="240" w:after="0" w:line="300" w:lineRule="exact"/>
      <w:ind w:left="680" w:hanging="680"/>
      <w:jc w:val="both"/>
      <w:outlineLvl w:val="2"/>
    </w:pPr>
    <w:rPr>
      <w:rFonts w:ascii="Arial" w:eastAsia="Times New Roman" w:hAnsi="Arial" w:cs="Arial"/>
      <w:b/>
      <w:bCs/>
    </w:rPr>
  </w:style>
  <w:style w:type="paragraph" w:styleId="4">
    <w:name w:val="heading 4"/>
    <w:aliases w:val="Map Title"/>
    <w:basedOn w:val="a1"/>
    <w:next w:val="a1"/>
    <w:link w:val="4Char"/>
    <w:unhideWhenUsed/>
    <w:qFormat/>
    <w:rsid w:val="008A30D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aliases w:val="Block Label,test Char,test"/>
    <w:basedOn w:val="a1"/>
    <w:next w:val="a1"/>
    <w:link w:val="5Char"/>
    <w:qFormat/>
    <w:rsid w:val="00BD2626"/>
    <w:pPr>
      <w:numPr>
        <w:ilvl w:val="4"/>
        <w:numId w:val="1"/>
      </w:numPr>
      <w:spacing w:before="240" w:after="0" w:line="300" w:lineRule="exact"/>
      <w:jc w:val="both"/>
      <w:outlineLvl w:val="4"/>
    </w:pPr>
    <w:rPr>
      <w:rFonts w:ascii="Arial" w:eastAsia="Times New Roman" w:hAnsi="Arial"/>
      <w:b/>
      <w:bCs/>
      <w:i/>
      <w:iCs/>
      <w:sz w:val="26"/>
      <w:szCs w:val="26"/>
    </w:rPr>
  </w:style>
  <w:style w:type="paragraph" w:styleId="6">
    <w:name w:val="heading 6"/>
    <w:basedOn w:val="a1"/>
    <w:next w:val="a1"/>
    <w:link w:val="6Char"/>
    <w:qFormat/>
    <w:rsid w:val="00BD2626"/>
    <w:pPr>
      <w:numPr>
        <w:ilvl w:val="5"/>
        <w:numId w:val="1"/>
      </w:numPr>
      <w:spacing w:before="240" w:after="0" w:line="300" w:lineRule="exact"/>
      <w:jc w:val="both"/>
      <w:outlineLvl w:val="5"/>
    </w:pPr>
    <w:rPr>
      <w:rFonts w:ascii="Times New Roman" w:eastAsia="Times New Roman" w:hAnsi="Times New Roman"/>
      <w:b/>
      <w:bCs/>
    </w:rPr>
  </w:style>
  <w:style w:type="paragraph" w:styleId="7">
    <w:name w:val="heading 7"/>
    <w:basedOn w:val="a1"/>
    <w:next w:val="a1"/>
    <w:link w:val="7Char"/>
    <w:qFormat/>
    <w:rsid w:val="00BD2626"/>
    <w:pPr>
      <w:numPr>
        <w:ilvl w:val="6"/>
        <w:numId w:val="1"/>
      </w:numPr>
      <w:spacing w:before="240" w:after="0" w:line="300" w:lineRule="exact"/>
      <w:jc w:val="both"/>
      <w:outlineLvl w:val="6"/>
    </w:pPr>
    <w:rPr>
      <w:rFonts w:ascii="Times New Roman" w:eastAsia="Times New Roman" w:hAnsi="Times New Roman"/>
      <w:sz w:val="24"/>
    </w:rPr>
  </w:style>
  <w:style w:type="paragraph" w:styleId="8">
    <w:name w:val="heading 8"/>
    <w:basedOn w:val="a1"/>
    <w:next w:val="a1"/>
    <w:link w:val="8Char"/>
    <w:unhideWhenUsed/>
    <w:qFormat/>
    <w:rsid w:val="00BD2626"/>
    <w:pPr>
      <w:keepNext/>
      <w:keepLines/>
      <w:numPr>
        <w:ilvl w:val="7"/>
        <w:numId w:val="1"/>
      </w:numPr>
      <w:spacing w:before="40" w:after="0" w:line="240" w:lineRule="auto"/>
      <w:outlineLvl w:val="7"/>
    </w:pPr>
    <w:rPr>
      <w:rFonts w:asciiTheme="majorHAnsi" w:eastAsiaTheme="majorEastAsia" w:hAnsiTheme="majorHAnsi" w:cstheme="majorBidi"/>
      <w:color w:val="272727" w:themeColor="text1" w:themeTint="D8"/>
      <w:sz w:val="21"/>
      <w:szCs w:val="21"/>
      <w:lang w:bidi="en-US"/>
    </w:rPr>
  </w:style>
  <w:style w:type="paragraph" w:styleId="9">
    <w:name w:val="heading 9"/>
    <w:basedOn w:val="a1"/>
    <w:next w:val="a1"/>
    <w:link w:val="9Char"/>
    <w:qFormat/>
    <w:rsid w:val="00BD2626"/>
    <w:pPr>
      <w:numPr>
        <w:ilvl w:val="8"/>
        <w:numId w:val="1"/>
      </w:numPr>
      <w:spacing w:before="240" w:after="0" w:line="300" w:lineRule="exact"/>
      <w:jc w:val="both"/>
      <w:outlineLvl w:val="8"/>
    </w:pPr>
    <w:rPr>
      <w:rFonts w:ascii="Arial" w:eastAsia="Times New Roman"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11">
    <w:name w:val="toc 1"/>
    <w:basedOn w:val="a1"/>
    <w:next w:val="a1"/>
    <w:autoRedefine/>
    <w:uiPriority w:val="39"/>
    <w:unhideWhenUsed/>
    <w:rsid w:val="00D974AE"/>
    <w:pPr>
      <w:tabs>
        <w:tab w:val="right" w:leader="dot" w:pos="8113"/>
      </w:tabs>
      <w:spacing w:before="120" w:after="0" w:line="360" w:lineRule="auto"/>
      <w:ind w:left="720" w:hanging="720"/>
      <w:contextualSpacing/>
    </w:pPr>
    <w:rPr>
      <w:rFonts w:ascii="Arial Narrow" w:eastAsia="Times New Roman" w:hAnsi="Arial Narrow"/>
      <w:b/>
      <w:noProof/>
      <w:color w:val="023160" w:themeColor="hyperlink" w:themeShade="80"/>
      <w:sz w:val="24"/>
      <w:lang w:bidi="en-US"/>
    </w:rPr>
  </w:style>
  <w:style w:type="paragraph" w:styleId="a5">
    <w:name w:val="header"/>
    <w:basedOn w:val="a1"/>
    <w:link w:val="Char"/>
    <w:unhideWhenUsed/>
    <w:rsid w:val="0005099B"/>
    <w:pPr>
      <w:tabs>
        <w:tab w:val="center" w:pos="4153"/>
        <w:tab w:val="right" w:pos="8306"/>
      </w:tabs>
      <w:spacing w:after="0" w:line="240" w:lineRule="auto"/>
    </w:pPr>
  </w:style>
  <w:style w:type="character" w:customStyle="1" w:styleId="Char">
    <w:name w:val="Κεφαλίδα Char"/>
    <w:basedOn w:val="a2"/>
    <w:link w:val="a5"/>
    <w:uiPriority w:val="99"/>
    <w:rsid w:val="0005099B"/>
  </w:style>
  <w:style w:type="paragraph" w:styleId="a6">
    <w:name w:val="footer"/>
    <w:basedOn w:val="a1"/>
    <w:link w:val="Char0"/>
    <w:unhideWhenUsed/>
    <w:rsid w:val="0005099B"/>
    <w:pPr>
      <w:tabs>
        <w:tab w:val="center" w:pos="4153"/>
        <w:tab w:val="right" w:pos="8306"/>
      </w:tabs>
      <w:spacing w:after="0" w:line="240" w:lineRule="auto"/>
    </w:pPr>
  </w:style>
  <w:style w:type="character" w:customStyle="1" w:styleId="Char0">
    <w:name w:val="Υποσέλιδο Char"/>
    <w:basedOn w:val="a2"/>
    <w:link w:val="a6"/>
    <w:uiPriority w:val="99"/>
    <w:rsid w:val="0005099B"/>
  </w:style>
  <w:style w:type="paragraph" w:styleId="a7">
    <w:name w:val="List Paragraph"/>
    <w:basedOn w:val="a1"/>
    <w:uiPriority w:val="34"/>
    <w:qFormat/>
    <w:rsid w:val="0005099B"/>
    <w:pPr>
      <w:ind w:left="720"/>
      <w:contextualSpacing/>
    </w:pPr>
  </w:style>
  <w:style w:type="paragraph" w:customStyle="1" w:styleId="21">
    <w:name w:val="Σώμα κείμενου 21"/>
    <w:basedOn w:val="a1"/>
    <w:rsid w:val="00443F9E"/>
    <w:pPr>
      <w:suppressAutoHyphens/>
      <w:overflowPunct w:val="0"/>
      <w:autoSpaceDE w:val="0"/>
      <w:spacing w:after="0" w:line="240" w:lineRule="auto"/>
      <w:jc w:val="both"/>
      <w:textAlignment w:val="baseline"/>
    </w:pPr>
    <w:rPr>
      <w:rFonts w:ascii="Arial" w:eastAsia="Times New Roman" w:hAnsi="Arial"/>
      <w:szCs w:val="20"/>
      <w:lang w:eastAsia="ar-SA"/>
    </w:rPr>
  </w:style>
  <w:style w:type="paragraph" w:customStyle="1" w:styleId="210">
    <w:name w:val="Σώμα κείμενου με εσοχή 21"/>
    <w:basedOn w:val="a1"/>
    <w:rsid w:val="00F12AAB"/>
    <w:pPr>
      <w:suppressAutoHyphens/>
      <w:overflowPunct w:val="0"/>
      <w:autoSpaceDE w:val="0"/>
      <w:spacing w:after="0" w:line="240" w:lineRule="auto"/>
      <w:ind w:firstLine="993"/>
      <w:jc w:val="both"/>
      <w:textAlignment w:val="baseline"/>
    </w:pPr>
    <w:rPr>
      <w:rFonts w:ascii="Arial" w:eastAsia="Times New Roman" w:hAnsi="Arial"/>
      <w:szCs w:val="20"/>
      <w:lang w:eastAsia="ar-SA"/>
    </w:rPr>
  </w:style>
  <w:style w:type="character" w:customStyle="1" w:styleId="1Char">
    <w:name w:val="Επικεφαλίδα 1 Char"/>
    <w:aliases w:val="Τιτλος Αρθρου 1 Char"/>
    <w:basedOn w:val="a2"/>
    <w:link w:val="1"/>
    <w:rsid w:val="00D0388E"/>
    <w:rPr>
      <w:rFonts w:ascii="Cambria" w:eastAsia="Times New Roman" w:hAnsi="Cambria" w:cs="Arial"/>
      <w:b/>
      <w:bCs/>
      <w:caps/>
      <w:color w:val="2E74B5" w:themeColor="accent1" w:themeShade="BF"/>
      <w:sz w:val="24"/>
      <w:szCs w:val="24"/>
      <w:lang w:val="en-GB" w:bidi="en-US"/>
    </w:rPr>
  </w:style>
  <w:style w:type="character" w:customStyle="1" w:styleId="2Char">
    <w:name w:val="Επικεφαλίδα 2 Char"/>
    <w:basedOn w:val="a2"/>
    <w:link w:val="2"/>
    <w:rsid w:val="00820810"/>
    <w:rPr>
      <w:rFonts w:ascii="Arial" w:eastAsia="Times New Roman" w:hAnsi="Arial" w:cs="Times New Roman"/>
      <w:i/>
      <w:color w:val="385623" w:themeColor="accent6" w:themeShade="80"/>
      <w:u w:val="single"/>
      <w:lang w:val="en-GB"/>
    </w:rPr>
  </w:style>
  <w:style w:type="character" w:customStyle="1" w:styleId="3Char">
    <w:name w:val="Επικεφαλίδα 3 Char"/>
    <w:basedOn w:val="a2"/>
    <w:link w:val="3"/>
    <w:rsid w:val="00BD2626"/>
    <w:rPr>
      <w:rFonts w:ascii="Arial" w:eastAsia="Times New Roman" w:hAnsi="Arial" w:cs="Arial"/>
      <w:b/>
      <w:bCs/>
      <w:lang w:val="en-GB"/>
    </w:rPr>
  </w:style>
  <w:style w:type="character" w:customStyle="1" w:styleId="5Char">
    <w:name w:val="Επικεφαλίδα 5 Char"/>
    <w:aliases w:val="Block Label Char1,test Char Char1,test Char2"/>
    <w:basedOn w:val="a2"/>
    <w:link w:val="5"/>
    <w:rsid w:val="00BD2626"/>
    <w:rPr>
      <w:rFonts w:ascii="Arial" w:eastAsia="Times New Roman" w:hAnsi="Arial" w:cs="Times New Roman"/>
      <w:b/>
      <w:bCs/>
      <w:i/>
      <w:iCs/>
      <w:sz w:val="26"/>
      <w:szCs w:val="26"/>
      <w:lang w:val="en-GB"/>
    </w:rPr>
  </w:style>
  <w:style w:type="character" w:customStyle="1" w:styleId="6Char">
    <w:name w:val="Επικεφαλίδα 6 Char"/>
    <w:basedOn w:val="a2"/>
    <w:link w:val="6"/>
    <w:rsid w:val="00BD2626"/>
    <w:rPr>
      <w:rFonts w:ascii="Times New Roman" w:eastAsia="Times New Roman" w:hAnsi="Times New Roman" w:cs="Times New Roman"/>
      <w:b/>
      <w:bCs/>
      <w:lang w:val="en-GB"/>
    </w:rPr>
  </w:style>
  <w:style w:type="character" w:customStyle="1" w:styleId="7Char">
    <w:name w:val="Επικεφαλίδα 7 Char"/>
    <w:basedOn w:val="a2"/>
    <w:link w:val="7"/>
    <w:rsid w:val="00BD2626"/>
    <w:rPr>
      <w:rFonts w:ascii="Times New Roman" w:eastAsia="Times New Roman" w:hAnsi="Times New Roman" w:cs="Times New Roman"/>
      <w:sz w:val="24"/>
      <w:lang w:val="en-GB"/>
    </w:rPr>
  </w:style>
  <w:style w:type="character" w:customStyle="1" w:styleId="8Char">
    <w:name w:val="Επικεφαλίδα 8 Char"/>
    <w:basedOn w:val="a2"/>
    <w:link w:val="8"/>
    <w:rsid w:val="00BD2626"/>
    <w:rPr>
      <w:rFonts w:asciiTheme="majorHAnsi" w:eastAsiaTheme="majorEastAsia" w:hAnsiTheme="majorHAnsi" w:cstheme="majorBidi"/>
      <w:color w:val="272727" w:themeColor="text1" w:themeTint="D8"/>
      <w:sz w:val="21"/>
      <w:szCs w:val="21"/>
      <w:lang w:val="en-GB" w:bidi="en-US"/>
    </w:rPr>
  </w:style>
  <w:style w:type="character" w:customStyle="1" w:styleId="9Char">
    <w:name w:val="Επικεφαλίδα 9 Char"/>
    <w:basedOn w:val="a2"/>
    <w:link w:val="9"/>
    <w:rsid w:val="00BD2626"/>
    <w:rPr>
      <w:rFonts w:ascii="Arial" w:eastAsia="Times New Roman" w:hAnsi="Arial" w:cs="Arial"/>
      <w:lang w:val="en-GB"/>
    </w:rPr>
  </w:style>
  <w:style w:type="paragraph" w:customStyle="1" w:styleId="PrivateMAEL1">
    <w:name w:val="PrivateMAE_L1"/>
    <w:basedOn w:val="a1"/>
    <w:next w:val="PrivateMAEL2"/>
    <w:rsid w:val="00E07E92"/>
    <w:pPr>
      <w:keepNext/>
      <w:keepLines/>
      <w:pageBreakBefore/>
      <w:numPr>
        <w:ilvl w:val="2"/>
        <w:numId w:val="2"/>
      </w:numPr>
      <w:tabs>
        <w:tab w:val="clear" w:pos="360"/>
        <w:tab w:val="num" w:pos="0"/>
      </w:tabs>
      <w:spacing w:after="240" w:line="480" w:lineRule="auto"/>
      <w:jc w:val="center"/>
      <w:outlineLvl w:val="0"/>
    </w:pPr>
    <w:rPr>
      <w:rFonts w:ascii="Times New Roman" w:eastAsia="Times New Roman" w:hAnsi="Times New Roman"/>
      <w:b/>
      <w:caps/>
      <w:szCs w:val="20"/>
    </w:rPr>
  </w:style>
  <w:style w:type="paragraph" w:customStyle="1" w:styleId="PrivateMAEL2">
    <w:name w:val="PrivateMAE_L2"/>
    <w:basedOn w:val="PrivateMAEL1"/>
    <w:next w:val="PrivateMAEL3"/>
    <w:rsid w:val="00E07E92"/>
    <w:pPr>
      <w:pageBreakBefore w:val="0"/>
      <w:numPr>
        <w:ilvl w:val="4"/>
      </w:numPr>
      <w:spacing w:line="240" w:lineRule="auto"/>
      <w:outlineLvl w:val="1"/>
    </w:pPr>
    <w:rPr>
      <w:caps w:val="0"/>
    </w:rPr>
  </w:style>
  <w:style w:type="paragraph" w:customStyle="1" w:styleId="PrivateMAEL3">
    <w:name w:val="PrivateMAE_L3"/>
    <w:basedOn w:val="PrivateMAEL2"/>
    <w:next w:val="PrivateMAEL5"/>
    <w:rsid w:val="00E07E92"/>
    <w:pPr>
      <w:numPr>
        <w:ilvl w:val="3"/>
      </w:numPr>
      <w:tabs>
        <w:tab w:val="clear" w:pos="720"/>
        <w:tab w:val="num" w:pos="360"/>
      </w:tabs>
      <w:spacing w:before="480" w:after="120"/>
      <w:outlineLvl w:val="2"/>
    </w:pPr>
    <w:rPr>
      <w:smallCaps/>
    </w:rPr>
  </w:style>
  <w:style w:type="paragraph" w:customStyle="1" w:styleId="PrivateMAEL5">
    <w:name w:val="PrivateMAE_L5"/>
    <w:basedOn w:val="PrivateMAEL4"/>
    <w:rsid w:val="00E07E92"/>
    <w:pPr>
      <w:numPr>
        <w:ilvl w:val="5"/>
      </w:numPr>
      <w:ind w:left="0" w:firstLine="0"/>
    </w:pPr>
  </w:style>
  <w:style w:type="paragraph" w:customStyle="1" w:styleId="PrivateMAEL4">
    <w:name w:val="PrivateMAE_L4"/>
    <w:basedOn w:val="PrivateMAEL3"/>
    <w:rsid w:val="00E07E92"/>
    <w:pPr>
      <w:keepNext w:val="0"/>
      <w:keepLines w:val="0"/>
      <w:numPr>
        <w:ilvl w:val="6"/>
      </w:numPr>
      <w:tabs>
        <w:tab w:val="clear" w:pos="1440"/>
        <w:tab w:val="num" w:pos="720"/>
      </w:tabs>
      <w:spacing w:before="0" w:after="240"/>
      <w:ind w:left="0" w:firstLine="0"/>
      <w:jc w:val="both"/>
      <w:outlineLvl w:val="9"/>
    </w:pPr>
    <w:rPr>
      <w:b w:val="0"/>
      <w:smallCaps w:val="0"/>
    </w:rPr>
  </w:style>
  <w:style w:type="paragraph" w:customStyle="1" w:styleId="PrivateMAEL6">
    <w:name w:val="PrivateMAE_L6"/>
    <w:basedOn w:val="PrivateMAEL5"/>
    <w:rsid w:val="00E07E92"/>
    <w:pPr>
      <w:numPr>
        <w:ilvl w:val="7"/>
      </w:numPr>
      <w:tabs>
        <w:tab w:val="clear" w:pos="2160"/>
        <w:tab w:val="num" w:pos="720"/>
      </w:tabs>
      <w:ind w:left="720"/>
    </w:pPr>
  </w:style>
  <w:style w:type="paragraph" w:customStyle="1" w:styleId="PrivateMAEL7">
    <w:name w:val="PrivateMAE_L7"/>
    <w:basedOn w:val="PrivateMAEL6"/>
    <w:rsid w:val="00E07E92"/>
    <w:pPr>
      <w:numPr>
        <w:ilvl w:val="8"/>
      </w:numPr>
      <w:tabs>
        <w:tab w:val="clear" w:pos="648"/>
        <w:tab w:val="num" w:pos="1440"/>
      </w:tabs>
      <w:ind w:left="1440" w:hanging="216"/>
    </w:pPr>
  </w:style>
  <w:style w:type="paragraph" w:customStyle="1" w:styleId="PrivateMABL1">
    <w:name w:val="PrivateMAB_L1"/>
    <w:basedOn w:val="a1"/>
    <w:next w:val="PrivateMABL2"/>
    <w:rsid w:val="00E07E92"/>
    <w:pPr>
      <w:keepNext/>
      <w:keepLines/>
      <w:numPr>
        <w:numId w:val="3"/>
      </w:numPr>
      <w:spacing w:before="480" w:after="120" w:line="240" w:lineRule="auto"/>
      <w:jc w:val="center"/>
      <w:outlineLvl w:val="0"/>
    </w:pPr>
    <w:rPr>
      <w:rFonts w:ascii="Times New Roman" w:eastAsia="Times New Roman" w:hAnsi="Times New Roman"/>
      <w:b/>
      <w:smallCaps/>
      <w:szCs w:val="20"/>
    </w:rPr>
  </w:style>
  <w:style w:type="paragraph" w:customStyle="1" w:styleId="PrivateMABL2">
    <w:name w:val="PrivateMAB_L2"/>
    <w:basedOn w:val="PrivateMABL1"/>
    <w:rsid w:val="00E07E92"/>
    <w:pPr>
      <w:keepNext w:val="0"/>
      <w:keepLines w:val="0"/>
      <w:numPr>
        <w:ilvl w:val="1"/>
      </w:numPr>
      <w:spacing w:before="0" w:after="240"/>
      <w:jc w:val="both"/>
      <w:outlineLvl w:val="9"/>
    </w:pPr>
    <w:rPr>
      <w:b w:val="0"/>
      <w:smallCaps w:val="0"/>
    </w:rPr>
  </w:style>
  <w:style w:type="paragraph" w:customStyle="1" w:styleId="PrivateMABL3">
    <w:name w:val="PrivateMAB_L3"/>
    <w:basedOn w:val="PrivateMABL2"/>
    <w:rsid w:val="00E07E92"/>
    <w:pPr>
      <w:numPr>
        <w:ilvl w:val="2"/>
      </w:numPr>
    </w:pPr>
  </w:style>
  <w:style w:type="paragraph" w:customStyle="1" w:styleId="PrivateMABL4">
    <w:name w:val="PrivateMAB_L4"/>
    <w:basedOn w:val="PrivateMABL3"/>
    <w:rsid w:val="00E07E92"/>
    <w:pPr>
      <w:numPr>
        <w:ilvl w:val="3"/>
      </w:numPr>
    </w:pPr>
  </w:style>
  <w:style w:type="paragraph" w:customStyle="1" w:styleId="PrivateMABL5">
    <w:name w:val="PrivateMAB_L5"/>
    <w:basedOn w:val="PrivateMABL4"/>
    <w:rsid w:val="00E07E92"/>
    <w:pPr>
      <w:numPr>
        <w:ilvl w:val="4"/>
      </w:numPr>
    </w:pPr>
  </w:style>
  <w:style w:type="paragraph" w:customStyle="1" w:styleId="PrivateMABL6">
    <w:name w:val="PrivateMAB_L6"/>
    <w:basedOn w:val="PrivateMABL5"/>
    <w:rsid w:val="00E07E92"/>
    <w:pPr>
      <w:numPr>
        <w:ilvl w:val="5"/>
      </w:numPr>
    </w:pPr>
  </w:style>
  <w:style w:type="paragraph" w:customStyle="1" w:styleId="PrivateMABL7">
    <w:name w:val="PrivateMAB_L7"/>
    <w:basedOn w:val="PrivateMABL6"/>
    <w:rsid w:val="00E07E92"/>
    <w:pPr>
      <w:numPr>
        <w:ilvl w:val="6"/>
      </w:numPr>
    </w:pPr>
  </w:style>
  <w:style w:type="paragraph" w:customStyle="1" w:styleId="PrivateMABL8">
    <w:name w:val="PrivateMAB_L8"/>
    <w:basedOn w:val="PrivateMABL7"/>
    <w:rsid w:val="00E07E92"/>
    <w:pPr>
      <w:numPr>
        <w:ilvl w:val="7"/>
      </w:numPr>
    </w:pPr>
  </w:style>
  <w:style w:type="paragraph" w:customStyle="1" w:styleId="PrivateMABL9">
    <w:name w:val="PrivateMAB_L9"/>
    <w:basedOn w:val="PrivateMABL8"/>
    <w:rsid w:val="00E07E92"/>
    <w:pPr>
      <w:numPr>
        <w:ilvl w:val="8"/>
      </w:numPr>
      <w:outlineLvl w:val="8"/>
    </w:pPr>
  </w:style>
  <w:style w:type="paragraph" w:customStyle="1" w:styleId="a0">
    <w:name w:val="Παράγραφοι"/>
    <w:basedOn w:val="a1"/>
    <w:link w:val="Char1"/>
    <w:qFormat/>
    <w:rsid w:val="00837CF8"/>
    <w:pPr>
      <w:numPr>
        <w:numId w:val="4"/>
      </w:numPr>
      <w:spacing w:after="120" w:line="320" w:lineRule="atLeast"/>
      <w:jc w:val="both"/>
    </w:pPr>
    <w:rPr>
      <w:rFonts w:ascii="Arial" w:hAnsi="Arial"/>
    </w:rPr>
  </w:style>
  <w:style w:type="character" w:styleId="a8">
    <w:name w:val="Placeholder Text"/>
    <w:basedOn w:val="a2"/>
    <w:uiPriority w:val="99"/>
    <w:semiHidden/>
    <w:rsid w:val="00C91520"/>
    <w:rPr>
      <w:color w:val="808080"/>
    </w:rPr>
  </w:style>
  <w:style w:type="character" w:customStyle="1" w:styleId="Char1">
    <w:name w:val="Παράγραφοι Char"/>
    <w:basedOn w:val="2Char"/>
    <w:link w:val="a0"/>
    <w:rsid w:val="00837CF8"/>
    <w:rPr>
      <w:rFonts w:ascii="Arial" w:eastAsia="Calibri" w:hAnsi="Arial" w:cs="Times New Roman"/>
      <w:i w:val="0"/>
      <w:color w:val="385623" w:themeColor="accent6" w:themeShade="80"/>
      <w:u w:val="single"/>
      <w:lang w:val="en-GB"/>
    </w:rPr>
  </w:style>
  <w:style w:type="paragraph" w:styleId="a9">
    <w:name w:val="TOC Heading"/>
    <w:basedOn w:val="1"/>
    <w:next w:val="a1"/>
    <w:uiPriority w:val="39"/>
    <w:unhideWhenUsed/>
    <w:qFormat/>
    <w:rsid w:val="00C91520"/>
    <w:pPr>
      <w:keepNext/>
      <w:keepLines/>
      <w:numPr>
        <w:numId w:val="0"/>
      </w:numPr>
      <w:pBdr>
        <w:bottom w:val="none" w:sz="0" w:space="0" w:color="auto"/>
      </w:pBdr>
      <w:spacing w:before="240" w:after="0" w:line="259" w:lineRule="auto"/>
      <w:outlineLvl w:val="9"/>
    </w:pPr>
    <w:rPr>
      <w:rFonts w:asciiTheme="majorHAnsi" w:eastAsiaTheme="majorEastAsia" w:hAnsiTheme="majorHAnsi" w:cstheme="majorBidi"/>
      <w:b w:val="0"/>
      <w:bCs w:val="0"/>
      <w:caps w:val="0"/>
      <w:sz w:val="32"/>
      <w:szCs w:val="32"/>
      <w:lang w:val="el-GR" w:eastAsia="el-GR" w:bidi="ar-SA"/>
    </w:rPr>
  </w:style>
  <w:style w:type="paragraph" w:styleId="20">
    <w:name w:val="toc 2"/>
    <w:basedOn w:val="a1"/>
    <w:next w:val="a1"/>
    <w:autoRedefine/>
    <w:uiPriority w:val="39"/>
    <w:unhideWhenUsed/>
    <w:rsid w:val="00381148"/>
    <w:pPr>
      <w:tabs>
        <w:tab w:val="right" w:leader="dot" w:pos="8296"/>
      </w:tabs>
      <w:spacing w:after="100"/>
      <w:ind w:left="220"/>
    </w:pPr>
  </w:style>
  <w:style w:type="character" w:styleId="-">
    <w:name w:val="Hyperlink"/>
    <w:basedOn w:val="a2"/>
    <w:uiPriority w:val="99"/>
    <w:unhideWhenUsed/>
    <w:rsid w:val="00C91520"/>
    <w:rPr>
      <w:color w:val="0563C1" w:themeColor="hyperlink"/>
      <w:u w:val="single"/>
    </w:rPr>
  </w:style>
  <w:style w:type="paragraph" w:customStyle="1" w:styleId="DefaultText">
    <w:name w:val="Default Text"/>
    <w:basedOn w:val="a1"/>
    <w:rsid w:val="008A30D7"/>
    <w:pPr>
      <w:spacing w:after="0" w:line="240" w:lineRule="auto"/>
    </w:pPr>
    <w:rPr>
      <w:rFonts w:ascii="Times New Roman" w:eastAsia="Times New Roman" w:hAnsi="Times New Roman"/>
      <w:sz w:val="24"/>
      <w:szCs w:val="20"/>
      <w:lang w:val="en-US"/>
    </w:rPr>
  </w:style>
  <w:style w:type="paragraph" w:styleId="aa">
    <w:name w:val="footnote text"/>
    <w:aliases w:val="Footnote Text Char Char"/>
    <w:basedOn w:val="a1"/>
    <w:link w:val="Char2"/>
    <w:semiHidden/>
    <w:rsid w:val="008A30D7"/>
    <w:pPr>
      <w:spacing w:after="0" w:line="240" w:lineRule="auto"/>
    </w:pPr>
    <w:rPr>
      <w:rFonts w:ascii="Times New Roman" w:eastAsia="Times New Roman" w:hAnsi="Times New Roman"/>
      <w:sz w:val="18"/>
      <w:szCs w:val="18"/>
      <w:lang w:val="en-US"/>
    </w:rPr>
  </w:style>
  <w:style w:type="character" w:customStyle="1" w:styleId="Char2">
    <w:name w:val="Κείμενο υποσημείωσης Char"/>
    <w:aliases w:val="Footnote Text Char Char Char"/>
    <w:basedOn w:val="a2"/>
    <w:link w:val="aa"/>
    <w:semiHidden/>
    <w:rsid w:val="008A30D7"/>
    <w:rPr>
      <w:rFonts w:ascii="Times New Roman" w:eastAsia="Times New Roman" w:hAnsi="Times New Roman" w:cs="Times New Roman"/>
      <w:sz w:val="18"/>
      <w:szCs w:val="18"/>
      <w:lang w:val="en-US"/>
    </w:rPr>
  </w:style>
  <w:style w:type="character" w:styleId="ab">
    <w:name w:val="footnote reference"/>
    <w:basedOn w:val="a2"/>
    <w:semiHidden/>
    <w:rsid w:val="008A30D7"/>
    <w:rPr>
      <w:rFonts w:ascii="Arial" w:hAnsi="Arial"/>
      <w:b/>
      <w:position w:val="6"/>
      <w:sz w:val="16"/>
      <w:vertAlign w:val="superscript"/>
    </w:rPr>
  </w:style>
  <w:style w:type="table" w:styleId="ac">
    <w:name w:val="Table Grid"/>
    <w:basedOn w:val="a3"/>
    <w:rsid w:val="008A30D7"/>
    <w:pPr>
      <w:spacing w:after="0" w:line="240" w:lineRule="auto"/>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Επικεφαλίδα 4 Char"/>
    <w:aliases w:val="Map Title Char"/>
    <w:basedOn w:val="a2"/>
    <w:link w:val="4"/>
    <w:uiPriority w:val="9"/>
    <w:semiHidden/>
    <w:rsid w:val="008A30D7"/>
    <w:rPr>
      <w:rFonts w:asciiTheme="majorHAnsi" w:eastAsiaTheme="majorEastAsia" w:hAnsiTheme="majorHAnsi" w:cstheme="majorBidi"/>
      <w:i/>
      <w:iCs/>
      <w:color w:val="2E74B5" w:themeColor="accent1" w:themeShade="BF"/>
      <w:lang w:val="en-GB"/>
    </w:rPr>
  </w:style>
  <w:style w:type="paragraph" w:customStyle="1" w:styleId="BlockLine">
    <w:name w:val="Block Line"/>
    <w:basedOn w:val="a1"/>
    <w:next w:val="a1"/>
    <w:rsid w:val="008A30D7"/>
    <w:pPr>
      <w:pBdr>
        <w:top w:val="single" w:sz="6" w:space="1" w:color="FF0000"/>
        <w:between w:val="single" w:sz="6" w:space="1" w:color="auto"/>
      </w:pBdr>
      <w:spacing w:before="240" w:after="0" w:line="240" w:lineRule="auto"/>
      <w:ind w:left="1701"/>
    </w:pPr>
    <w:rPr>
      <w:rFonts w:ascii="Times New Roman" w:eastAsia="Times New Roman" w:hAnsi="Times New Roman"/>
      <w:color w:val="FF0000"/>
      <w:sz w:val="18"/>
      <w:szCs w:val="24"/>
      <w:lang w:val="en-US"/>
    </w:rPr>
  </w:style>
  <w:style w:type="paragraph" w:customStyle="1" w:styleId="BulletText1">
    <w:name w:val="Bullet Text 1"/>
    <w:basedOn w:val="a1"/>
    <w:rsid w:val="008A30D7"/>
    <w:pPr>
      <w:widowControl w:val="0"/>
      <w:numPr>
        <w:numId w:val="7"/>
      </w:numPr>
      <w:autoSpaceDE w:val="0"/>
      <w:autoSpaceDN w:val="0"/>
      <w:adjustRightInd w:val="0"/>
      <w:spacing w:before="40" w:after="40" w:line="240" w:lineRule="auto"/>
      <w:ind w:left="357" w:hanging="357"/>
    </w:pPr>
    <w:rPr>
      <w:rFonts w:ascii="Times New Roman" w:eastAsia="Times New Roman" w:hAnsi="Times New Roman"/>
      <w:sz w:val="24"/>
      <w:szCs w:val="24"/>
      <w:lang w:val="en-US" w:eastAsia="en-GB"/>
    </w:rPr>
  </w:style>
  <w:style w:type="character" w:customStyle="1" w:styleId="InitialStyle">
    <w:name w:val="InitialStyle"/>
    <w:rsid w:val="008A30D7"/>
    <w:rPr>
      <w:rFonts w:ascii="Courier New" w:hAnsi="Courier New" w:cs="Courier New" w:hint="default"/>
      <w:color w:val="auto"/>
      <w:spacing w:val="0"/>
      <w:sz w:val="24"/>
    </w:rPr>
  </w:style>
  <w:style w:type="character" w:styleId="ad">
    <w:name w:val="page number"/>
    <w:basedOn w:val="a2"/>
    <w:rsid w:val="008A30D7"/>
  </w:style>
  <w:style w:type="paragraph" w:customStyle="1" w:styleId="BlockText">
    <w:name w:val="Block_Text"/>
    <w:basedOn w:val="a1"/>
    <w:rsid w:val="008A30D7"/>
    <w:pPr>
      <w:spacing w:before="80" w:after="80" w:line="240" w:lineRule="auto"/>
    </w:pPr>
    <w:rPr>
      <w:rFonts w:ascii="Times New Roman" w:eastAsia="Times New Roman" w:hAnsi="Times New Roman"/>
      <w:sz w:val="24"/>
      <w:lang w:val="en-US" w:eastAsia="en-IE"/>
    </w:rPr>
  </w:style>
  <w:style w:type="paragraph" w:styleId="ae">
    <w:name w:val="Block Text"/>
    <w:aliases w:val="Char"/>
    <w:basedOn w:val="a1"/>
    <w:rsid w:val="008A30D7"/>
    <w:pPr>
      <w:spacing w:after="0" w:line="240" w:lineRule="auto"/>
    </w:pPr>
    <w:rPr>
      <w:rFonts w:ascii="Times New Roman" w:eastAsia="Times New Roman" w:hAnsi="Times New Roman"/>
      <w:sz w:val="24"/>
      <w:szCs w:val="20"/>
      <w:lang w:val="en-US"/>
    </w:rPr>
  </w:style>
  <w:style w:type="paragraph" w:customStyle="1" w:styleId="ContinuedBlockLabel">
    <w:name w:val="Continued Block Label"/>
    <w:basedOn w:val="a1"/>
    <w:rsid w:val="008A30D7"/>
    <w:pPr>
      <w:spacing w:after="120" w:line="240" w:lineRule="auto"/>
    </w:pPr>
    <w:rPr>
      <w:rFonts w:ascii="Arial Narrow" w:eastAsia="MS Mincho" w:hAnsi="Arial Narrow"/>
      <w:b/>
      <w:sz w:val="24"/>
      <w:szCs w:val="24"/>
      <w:lang w:eastAsia="ja-JP"/>
    </w:rPr>
  </w:style>
  <w:style w:type="paragraph" w:customStyle="1" w:styleId="ContinuedOnNextPa">
    <w:name w:val="Continued On Next Pa"/>
    <w:basedOn w:val="BlockLine"/>
    <w:next w:val="a1"/>
    <w:rsid w:val="008A30D7"/>
    <w:pPr>
      <w:spacing w:after="100" w:line="260" w:lineRule="exact"/>
      <w:jc w:val="right"/>
    </w:pPr>
    <w:rPr>
      <w:rFonts w:eastAsia="MS Mincho"/>
      <w:i/>
      <w:color w:val="auto"/>
      <w:sz w:val="20"/>
      <w:szCs w:val="20"/>
      <w:lang w:eastAsia="ja-JP"/>
    </w:rPr>
  </w:style>
  <w:style w:type="paragraph" w:customStyle="1" w:styleId="ContinuedTableLabe">
    <w:name w:val="Continued Table Labe"/>
    <w:basedOn w:val="BlockText"/>
    <w:rsid w:val="008A30D7"/>
    <w:rPr>
      <w:b/>
      <w:color w:val="FF0000"/>
    </w:rPr>
  </w:style>
  <w:style w:type="paragraph" w:customStyle="1" w:styleId="TableText">
    <w:name w:val="Table Text"/>
    <w:aliases w:val="Table text"/>
    <w:basedOn w:val="a1"/>
    <w:rsid w:val="008A30D7"/>
    <w:pPr>
      <w:spacing w:before="40" w:after="40" w:line="240" w:lineRule="auto"/>
    </w:pPr>
    <w:rPr>
      <w:rFonts w:ascii="Times New Roman" w:eastAsia="Times New Roman" w:hAnsi="Times New Roman"/>
      <w:sz w:val="24"/>
      <w:lang w:val="en-IE" w:eastAsia="en-IE"/>
    </w:rPr>
  </w:style>
  <w:style w:type="paragraph" w:customStyle="1" w:styleId="EmbeddedText">
    <w:name w:val="Embedded Text"/>
    <w:basedOn w:val="TableText"/>
    <w:rsid w:val="008A30D7"/>
  </w:style>
  <w:style w:type="paragraph" w:customStyle="1" w:styleId="MapTitleContinued">
    <w:name w:val="Map Title. Continued"/>
    <w:basedOn w:val="4"/>
    <w:rsid w:val="008A30D7"/>
    <w:pPr>
      <w:keepNext w:val="0"/>
      <w:keepLines w:val="0"/>
      <w:spacing w:before="0" w:after="240" w:line="240" w:lineRule="auto"/>
    </w:pPr>
    <w:rPr>
      <w:rFonts w:ascii="Arial" w:eastAsia="Times New Roman" w:hAnsi="Arial" w:cs="Times New Roman"/>
      <w:b/>
      <w:i w:val="0"/>
      <w:iCs w:val="0"/>
      <w:color w:val="FF0000"/>
      <w:sz w:val="32"/>
      <w:szCs w:val="20"/>
      <w:lang w:val="en-US"/>
    </w:rPr>
  </w:style>
  <w:style w:type="paragraph" w:customStyle="1" w:styleId="NoteText">
    <w:name w:val="Note Text"/>
    <w:basedOn w:val="a1"/>
    <w:rsid w:val="008A30D7"/>
    <w:pPr>
      <w:shd w:val="clear" w:color="auto" w:fill="C0C0C0"/>
      <w:spacing w:after="120" w:line="240" w:lineRule="auto"/>
      <w:ind w:left="85"/>
    </w:pPr>
    <w:rPr>
      <w:rFonts w:ascii="Times New Roman" w:eastAsia="MS Mincho" w:hAnsi="Times New Roman"/>
      <w:sz w:val="24"/>
      <w:szCs w:val="24"/>
      <w:lang w:eastAsia="ja-JP"/>
    </w:rPr>
  </w:style>
  <w:style w:type="paragraph" w:customStyle="1" w:styleId="TableHeaderText">
    <w:name w:val="Table Header Text"/>
    <w:basedOn w:val="TableText"/>
    <w:rsid w:val="008A30D7"/>
    <w:pPr>
      <w:spacing w:before="60" w:after="60"/>
      <w:jc w:val="center"/>
    </w:pPr>
    <w:rPr>
      <w:rFonts w:ascii="Arial" w:hAnsi="Arial"/>
      <w:b/>
      <w:color w:val="FFFFFF"/>
    </w:rPr>
  </w:style>
  <w:style w:type="paragraph" w:customStyle="1" w:styleId="Style1">
    <w:name w:val="Style1"/>
    <w:basedOn w:val="BlockText"/>
    <w:rsid w:val="008A30D7"/>
    <w:pPr>
      <w:spacing w:after="0"/>
    </w:pPr>
    <w:rPr>
      <w:sz w:val="12"/>
      <w:szCs w:val="12"/>
      <w:lang w:val="en-IE"/>
    </w:rPr>
  </w:style>
  <w:style w:type="paragraph" w:styleId="a">
    <w:name w:val="List Number"/>
    <w:basedOn w:val="a1"/>
    <w:rsid w:val="008A30D7"/>
    <w:pPr>
      <w:numPr>
        <w:numId w:val="8"/>
      </w:numPr>
      <w:spacing w:before="40" w:after="40" w:line="240" w:lineRule="auto"/>
    </w:pPr>
    <w:rPr>
      <w:rFonts w:ascii="Times New Roman" w:eastAsia="MS Mincho" w:hAnsi="Times New Roman"/>
      <w:sz w:val="24"/>
      <w:szCs w:val="24"/>
      <w:lang w:eastAsia="ja-JP"/>
    </w:rPr>
  </w:style>
  <w:style w:type="character" w:customStyle="1" w:styleId="DeltaViewMoveDestination">
    <w:name w:val="DeltaView Move Destination"/>
    <w:rsid w:val="008A30D7"/>
    <w:rPr>
      <w:color w:val="00C000"/>
      <w:spacing w:val="0"/>
      <w:u w:val="double"/>
    </w:rPr>
  </w:style>
  <w:style w:type="character" w:customStyle="1" w:styleId="Heading5Char">
    <w:name w:val="Heading 5 Char"/>
    <w:aliases w:val="Block Label Char,test Char Char,test Char1"/>
    <w:basedOn w:val="a2"/>
    <w:rsid w:val="008A30D7"/>
    <w:rPr>
      <w:rFonts w:ascii="Arial Narrow" w:hAnsi="Arial Narrow"/>
      <w:b/>
      <w:color w:val="FF0000"/>
      <w:sz w:val="24"/>
      <w:szCs w:val="22"/>
      <w:lang w:eastAsia="en-IE"/>
    </w:rPr>
  </w:style>
  <w:style w:type="paragraph" w:styleId="af">
    <w:name w:val="Title"/>
    <w:basedOn w:val="a1"/>
    <w:link w:val="Char3"/>
    <w:qFormat/>
    <w:rsid w:val="008A30D7"/>
    <w:pPr>
      <w:spacing w:after="0" w:line="240" w:lineRule="auto"/>
      <w:jc w:val="center"/>
    </w:pPr>
    <w:rPr>
      <w:rFonts w:ascii="Times New Roman" w:eastAsia="Times New Roman" w:hAnsi="Times New Roman"/>
      <w:snapToGrid w:val="0"/>
      <w:sz w:val="24"/>
      <w:szCs w:val="20"/>
    </w:rPr>
  </w:style>
  <w:style w:type="character" w:customStyle="1" w:styleId="Char3">
    <w:name w:val="Τίτλος Char"/>
    <w:basedOn w:val="a2"/>
    <w:link w:val="af"/>
    <w:rsid w:val="008A30D7"/>
    <w:rPr>
      <w:rFonts w:ascii="Times New Roman" w:eastAsia="Times New Roman" w:hAnsi="Times New Roman" w:cs="Times New Roman"/>
      <w:snapToGrid w:val="0"/>
      <w:sz w:val="24"/>
      <w:szCs w:val="20"/>
      <w:lang w:val="en-GB"/>
    </w:rPr>
  </w:style>
  <w:style w:type="character" w:styleId="-0">
    <w:name w:val="FollowedHyperlink"/>
    <w:basedOn w:val="a2"/>
    <w:rsid w:val="008A30D7"/>
    <w:rPr>
      <w:color w:val="800080"/>
      <w:u w:val="single"/>
    </w:rPr>
  </w:style>
  <w:style w:type="paragraph" w:customStyle="1" w:styleId="12">
    <w:name w:val="Παράγραφος λίστας1"/>
    <w:basedOn w:val="a1"/>
    <w:qFormat/>
    <w:rsid w:val="008A30D7"/>
    <w:pPr>
      <w:spacing w:after="200" w:line="276" w:lineRule="auto"/>
      <w:ind w:left="720"/>
      <w:contextualSpacing/>
    </w:pPr>
    <w:rPr>
      <w:lang w:val="en-US"/>
    </w:rPr>
  </w:style>
  <w:style w:type="paragraph" w:styleId="af0">
    <w:name w:val="Balloon Text"/>
    <w:basedOn w:val="a1"/>
    <w:link w:val="Char4"/>
    <w:uiPriority w:val="99"/>
    <w:semiHidden/>
    <w:unhideWhenUsed/>
    <w:rsid w:val="00961468"/>
    <w:pPr>
      <w:spacing w:after="0" w:line="240" w:lineRule="auto"/>
    </w:pPr>
    <w:rPr>
      <w:rFonts w:ascii="Segoe UI" w:hAnsi="Segoe UI" w:cs="Segoe UI"/>
      <w:sz w:val="18"/>
      <w:szCs w:val="18"/>
    </w:rPr>
  </w:style>
  <w:style w:type="character" w:customStyle="1" w:styleId="Char4">
    <w:name w:val="Κείμενο πλαισίου Char"/>
    <w:basedOn w:val="a2"/>
    <w:link w:val="af0"/>
    <w:uiPriority w:val="99"/>
    <w:semiHidden/>
    <w:rsid w:val="00961468"/>
    <w:rPr>
      <w:rFonts w:ascii="Segoe UI" w:hAnsi="Segoe UI" w:cs="Segoe UI"/>
      <w:sz w:val="18"/>
      <w:szCs w:val="18"/>
      <w:lang w:val="en-GB"/>
    </w:rPr>
  </w:style>
  <w:style w:type="paragraph" w:customStyle="1" w:styleId="FootNoteSeparator">
    <w:name w:val="FootNote Separator"/>
    <w:basedOn w:val="a1"/>
    <w:rsid w:val="00B310AB"/>
    <w:pPr>
      <w:pBdr>
        <w:top w:val="single" w:sz="4" w:space="1" w:color="auto"/>
      </w:pBdr>
      <w:spacing w:after="0" w:line="240" w:lineRule="auto"/>
    </w:pPr>
    <w:rPr>
      <w:rFonts w:ascii="Times New Roman" w:eastAsia="Times New Roman" w:hAnsi="Times New Roman"/>
      <w:szCs w:val="24"/>
    </w:rPr>
  </w:style>
  <w:style w:type="paragraph" w:customStyle="1" w:styleId="Default">
    <w:name w:val="Default"/>
    <w:rsid w:val="00773CF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gmail-msonospacing">
    <w:name w:val="gmail-msonospacing"/>
    <w:basedOn w:val="a1"/>
    <w:rsid w:val="00B7379A"/>
    <w:pPr>
      <w:spacing w:before="100" w:beforeAutospacing="1" w:after="100" w:afterAutospacing="1" w:line="240" w:lineRule="auto"/>
    </w:pPr>
    <w:rPr>
      <w:rFonts w:ascii="Times New Roman" w:eastAsiaTheme="minorHAnsi" w:hAnsi="Times New Roman"/>
      <w:sz w:val="24"/>
      <w:szCs w:val="24"/>
      <w:lang w:val="el-GR" w:eastAsia="el-GR"/>
    </w:rPr>
  </w:style>
  <w:style w:type="paragraph" w:styleId="30">
    <w:name w:val="toc 3"/>
    <w:basedOn w:val="a1"/>
    <w:next w:val="a1"/>
    <w:autoRedefine/>
    <w:uiPriority w:val="39"/>
    <w:unhideWhenUsed/>
    <w:rsid w:val="001A6CD9"/>
    <w:pPr>
      <w:spacing w:after="100"/>
      <w:ind w:left="440"/>
    </w:pPr>
  </w:style>
  <w:style w:type="paragraph" w:styleId="-HTML">
    <w:name w:val="HTML Preformatted"/>
    <w:basedOn w:val="a1"/>
    <w:link w:val="-HTMLChar"/>
    <w:uiPriority w:val="99"/>
    <w:semiHidden/>
    <w:unhideWhenUsed/>
    <w:rsid w:val="00ED1670"/>
    <w:pPr>
      <w:spacing w:after="0" w:line="240" w:lineRule="auto"/>
    </w:pPr>
    <w:rPr>
      <w:rFonts w:ascii="Consolas" w:hAnsi="Consolas"/>
      <w:sz w:val="20"/>
      <w:szCs w:val="20"/>
    </w:rPr>
  </w:style>
  <w:style w:type="character" w:customStyle="1" w:styleId="-HTMLChar">
    <w:name w:val="Προ-διαμορφωμένο HTML Char"/>
    <w:basedOn w:val="a2"/>
    <w:link w:val="-HTML"/>
    <w:uiPriority w:val="99"/>
    <w:semiHidden/>
    <w:rsid w:val="00ED1670"/>
    <w:rPr>
      <w:rFonts w:ascii="Consolas" w:eastAsia="Calibri" w:hAnsi="Consolas" w:cs="Times New Roman"/>
      <w:sz w:val="20"/>
      <w:szCs w:val="20"/>
      <w:lang w:val="en-GB"/>
    </w:rPr>
  </w:style>
  <w:style w:type="paragraph" w:customStyle="1" w:styleId="Body1">
    <w:name w:val="Body 1"/>
    <w:basedOn w:val="1"/>
    <w:rsid w:val="00231D6A"/>
    <w:pPr>
      <w:pageBreakBefore w:val="0"/>
      <w:pBdr>
        <w:bottom w:val="none" w:sz="0" w:space="0" w:color="auto"/>
      </w:pBdr>
      <w:spacing w:before="0" w:after="0" w:line="264" w:lineRule="auto"/>
      <w:ind w:firstLine="0"/>
      <w:jc w:val="both"/>
    </w:pPr>
    <w:rPr>
      <w:rFonts w:ascii="Arial" w:hAnsi="Arial" w:cs="Times New Roman"/>
      <w:b w:val="0"/>
      <w:bCs w:val="0"/>
      <w:caps w:val="0"/>
      <w:color w:val="auto"/>
      <w:sz w:val="22"/>
      <w:szCs w:val="20"/>
      <w:lang w:bidi="ar-SA"/>
    </w:rPr>
  </w:style>
  <w:style w:type="paragraph" w:customStyle="1" w:styleId="Body2">
    <w:name w:val="Body 2"/>
    <w:basedOn w:val="2"/>
    <w:rsid w:val="00231D6A"/>
    <w:pPr>
      <w:keepNext w:val="0"/>
      <w:spacing w:before="0" w:line="264" w:lineRule="auto"/>
      <w:ind w:firstLine="0"/>
    </w:pPr>
    <w:rPr>
      <w:i w:val="0"/>
      <w:color w:val="auto"/>
      <w:szCs w:val="20"/>
      <w:u w:val="none"/>
    </w:rPr>
  </w:style>
  <w:style w:type="character" w:styleId="af1">
    <w:name w:val="annotation reference"/>
    <w:basedOn w:val="a2"/>
    <w:semiHidden/>
    <w:rsid w:val="00231D6A"/>
    <w:rPr>
      <w:sz w:val="18"/>
    </w:rPr>
  </w:style>
  <w:style w:type="paragraph" w:styleId="af2">
    <w:name w:val="annotation text"/>
    <w:basedOn w:val="a1"/>
    <w:link w:val="Char5"/>
    <w:semiHidden/>
    <w:rsid w:val="00231D6A"/>
    <w:pPr>
      <w:spacing w:after="0" w:line="264" w:lineRule="auto"/>
      <w:jc w:val="both"/>
    </w:pPr>
    <w:rPr>
      <w:rFonts w:ascii="Times New Roman" w:eastAsia="Times New Roman" w:hAnsi="Times New Roman"/>
      <w:sz w:val="18"/>
      <w:szCs w:val="20"/>
    </w:rPr>
  </w:style>
  <w:style w:type="character" w:customStyle="1" w:styleId="Char5">
    <w:name w:val="Κείμενο σχολίου Char"/>
    <w:basedOn w:val="a2"/>
    <w:link w:val="af2"/>
    <w:semiHidden/>
    <w:rsid w:val="00231D6A"/>
    <w:rPr>
      <w:rFonts w:ascii="Times New Roman" w:eastAsia="Times New Roman" w:hAnsi="Times New Roman" w:cs="Times New Roman"/>
      <w:sz w:val="18"/>
      <w:szCs w:val="20"/>
      <w:lang w:val="en-GB"/>
    </w:rPr>
  </w:style>
  <w:style w:type="character" w:customStyle="1" w:styleId="apple-converted-space">
    <w:name w:val="apple-converted-space"/>
    <w:basedOn w:val="a2"/>
    <w:rsid w:val="008F4D3C"/>
  </w:style>
  <w:style w:type="character" w:customStyle="1" w:styleId="highlight">
    <w:name w:val="highlight"/>
    <w:basedOn w:val="a2"/>
    <w:rsid w:val="008F4D3C"/>
  </w:style>
  <w:style w:type="character" w:customStyle="1" w:styleId="nomark">
    <w:name w:val="nomark"/>
    <w:basedOn w:val="a2"/>
    <w:rsid w:val="008F4D3C"/>
  </w:style>
  <w:style w:type="character" w:customStyle="1" w:styleId="timark">
    <w:name w:val="timark"/>
    <w:basedOn w:val="a2"/>
    <w:rsid w:val="008F4D3C"/>
  </w:style>
  <w:style w:type="paragraph" w:customStyle="1" w:styleId="10">
    <w:name w:val="Στυλ1 παραγράφων"/>
    <w:basedOn w:val="a1"/>
    <w:link w:val="1Char0"/>
    <w:qFormat/>
    <w:rsid w:val="003B0E8A"/>
    <w:pPr>
      <w:numPr>
        <w:ilvl w:val="2"/>
        <w:numId w:val="1"/>
      </w:numPr>
      <w:spacing w:line="320" w:lineRule="atLeast"/>
      <w:jc w:val="both"/>
    </w:pPr>
    <w:rPr>
      <w:rFonts w:ascii="Times New Roman" w:hAnsi="Times New Roman"/>
    </w:rPr>
  </w:style>
  <w:style w:type="character" w:customStyle="1" w:styleId="1Char0">
    <w:name w:val="Στυλ1 παραγράφων Char"/>
    <w:basedOn w:val="3Char"/>
    <w:link w:val="10"/>
    <w:rsid w:val="003B0E8A"/>
    <w:rPr>
      <w:rFonts w:ascii="Times New Roman" w:eastAsia="Calibri" w:hAnsi="Times New Roman" w:cs="Times New Roman"/>
      <w:b w:val="0"/>
      <w:bCs w:val="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Number" w:uiPriority="0"/>
    <w:lsdException w:name="Title" w:semiHidden="0" w:uiPriority="0" w:unhideWhenUsed="0" w:qFormat="1"/>
    <w:lsdException w:name="Default Paragraph Font" w:uiPriority="1"/>
    <w:lsdException w:name="Subtitle" w:semiHidden="0" w:uiPriority="11" w:unhideWhenUsed="0" w:qFormat="1"/>
    <w:lsdException w:name="Block Text"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310AB"/>
    <w:pPr>
      <w:spacing w:line="256" w:lineRule="auto"/>
    </w:pPr>
    <w:rPr>
      <w:rFonts w:ascii="Calibri" w:eastAsia="Calibri" w:hAnsi="Calibri" w:cs="Times New Roman"/>
      <w:lang w:val="en-GB"/>
    </w:rPr>
  </w:style>
  <w:style w:type="paragraph" w:styleId="1">
    <w:name w:val="heading 1"/>
    <w:aliases w:val="Τιτλος Αρθρου 1"/>
    <w:basedOn w:val="a1"/>
    <w:next w:val="a1"/>
    <w:link w:val="1Char"/>
    <w:qFormat/>
    <w:rsid w:val="00D0388E"/>
    <w:pPr>
      <w:pageBreakBefore/>
      <w:numPr>
        <w:numId w:val="1"/>
      </w:numPr>
      <w:pBdr>
        <w:bottom w:val="single" w:sz="12" w:space="1" w:color="2F5496" w:themeColor="accent5" w:themeShade="BF"/>
      </w:pBdr>
      <w:spacing w:before="400" w:after="80" w:line="240" w:lineRule="auto"/>
      <w:outlineLvl w:val="0"/>
    </w:pPr>
    <w:rPr>
      <w:rFonts w:ascii="Cambria" w:eastAsia="Times New Roman" w:hAnsi="Cambria" w:cs="Arial"/>
      <w:b/>
      <w:bCs/>
      <w:caps/>
      <w:color w:val="2E74B5" w:themeColor="accent1" w:themeShade="BF"/>
      <w:sz w:val="24"/>
      <w:szCs w:val="24"/>
      <w:lang w:bidi="en-US"/>
    </w:rPr>
  </w:style>
  <w:style w:type="paragraph" w:styleId="2">
    <w:name w:val="heading 2"/>
    <w:basedOn w:val="a1"/>
    <w:next w:val="a1"/>
    <w:link w:val="2Char"/>
    <w:qFormat/>
    <w:rsid w:val="00820810"/>
    <w:pPr>
      <w:keepNext/>
      <w:numPr>
        <w:ilvl w:val="1"/>
        <w:numId w:val="1"/>
      </w:numPr>
      <w:spacing w:before="360" w:after="0" w:line="300" w:lineRule="exact"/>
      <w:jc w:val="both"/>
      <w:outlineLvl w:val="1"/>
    </w:pPr>
    <w:rPr>
      <w:rFonts w:ascii="Arial" w:eastAsia="Times New Roman" w:hAnsi="Arial"/>
      <w:i/>
      <w:color w:val="385623" w:themeColor="accent6" w:themeShade="80"/>
      <w:u w:val="single"/>
    </w:rPr>
  </w:style>
  <w:style w:type="paragraph" w:styleId="3">
    <w:name w:val="heading 3"/>
    <w:basedOn w:val="a1"/>
    <w:next w:val="a1"/>
    <w:link w:val="3Char"/>
    <w:qFormat/>
    <w:rsid w:val="00BD2626"/>
    <w:pPr>
      <w:keepNext/>
      <w:tabs>
        <w:tab w:val="num" w:pos="680"/>
      </w:tabs>
      <w:spacing w:before="240" w:after="0" w:line="300" w:lineRule="exact"/>
      <w:ind w:left="680" w:hanging="680"/>
      <w:jc w:val="both"/>
      <w:outlineLvl w:val="2"/>
    </w:pPr>
    <w:rPr>
      <w:rFonts w:ascii="Arial" w:eastAsia="Times New Roman" w:hAnsi="Arial" w:cs="Arial"/>
      <w:b/>
      <w:bCs/>
    </w:rPr>
  </w:style>
  <w:style w:type="paragraph" w:styleId="4">
    <w:name w:val="heading 4"/>
    <w:aliases w:val="Map Title"/>
    <w:basedOn w:val="a1"/>
    <w:next w:val="a1"/>
    <w:link w:val="4Char"/>
    <w:unhideWhenUsed/>
    <w:qFormat/>
    <w:rsid w:val="008A30D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aliases w:val="Block Label,test Char,test"/>
    <w:basedOn w:val="a1"/>
    <w:next w:val="a1"/>
    <w:link w:val="5Char"/>
    <w:qFormat/>
    <w:rsid w:val="00BD2626"/>
    <w:pPr>
      <w:numPr>
        <w:ilvl w:val="4"/>
        <w:numId w:val="1"/>
      </w:numPr>
      <w:spacing w:before="240" w:after="0" w:line="300" w:lineRule="exact"/>
      <w:jc w:val="both"/>
      <w:outlineLvl w:val="4"/>
    </w:pPr>
    <w:rPr>
      <w:rFonts w:ascii="Arial" w:eastAsia="Times New Roman" w:hAnsi="Arial"/>
      <w:b/>
      <w:bCs/>
      <w:i/>
      <w:iCs/>
      <w:sz w:val="26"/>
      <w:szCs w:val="26"/>
    </w:rPr>
  </w:style>
  <w:style w:type="paragraph" w:styleId="6">
    <w:name w:val="heading 6"/>
    <w:basedOn w:val="a1"/>
    <w:next w:val="a1"/>
    <w:link w:val="6Char"/>
    <w:qFormat/>
    <w:rsid w:val="00BD2626"/>
    <w:pPr>
      <w:numPr>
        <w:ilvl w:val="5"/>
        <w:numId w:val="1"/>
      </w:numPr>
      <w:spacing w:before="240" w:after="0" w:line="300" w:lineRule="exact"/>
      <w:jc w:val="both"/>
      <w:outlineLvl w:val="5"/>
    </w:pPr>
    <w:rPr>
      <w:rFonts w:ascii="Times New Roman" w:eastAsia="Times New Roman" w:hAnsi="Times New Roman"/>
      <w:b/>
      <w:bCs/>
    </w:rPr>
  </w:style>
  <w:style w:type="paragraph" w:styleId="7">
    <w:name w:val="heading 7"/>
    <w:basedOn w:val="a1"/>
    <w:next w:val="a1"/>
    <w:link w:val="7Char"/>
    <w:qFormat/>
    <w:rsid w:val="00BD2626"/>
    <w:pPr>
      <w:numPr>
        <w:ilvl w:val="6"/>
        <w:numId w:val="1"/>
      </w:numPr>
      <w:spacing w:before="240" w:after="0" w:line="300" w:lineRule="exact"/>
      <w:jc w:val="both"/>
      <w:outlineLvl w:val="6"/>
    </w:pPr>
    <w:rPr>
      <w:rFonts w:ascii="Times New Roman" w:eastAsia="Times New Roman" w:hAnsi="Times New Roman"/>
      <w:sz w:val="24"/>
    </w:rPr>
  </w:style>
  <w:style w:type="paragraph" w:styleId="8">
    <w:name w:val="heading 8"/>
    <w:basedOn w:val="a1"/>
    <w:next w:val="a1"/>
    <w:link w:val="8Char"/>
    <w:unhideWhenUsed/>
    <w:qFormat/>
    <w:rsid w:val="00BD2626"/>
    <w:pPr>
      <w:keepNext/>
      <w:keepLines/>
      <w:numPr>
        <w:ilvl w:val="7"/>
        <w:numId w:val="1"/>
      </w:numPr>
      <w:spacing w:before="40" w:after="0" w:line="240" w:lineRule="auto"/>
      <w:outlineLvl w:val="7"/>
    </w:pPr>
    <w:rPr>
      <w:rFonts w:asciiTheme="majorHAnsi" w:eastAsiaTheme="majorEastAsia" w:hAnsiTheme="majorHAnsi" w:cstheme="majorBidi"/>
      <w:color w:val="272727" w:themeColor="text1" w:themeTint="D8"/>
      <w:sz w:val="21"/>
      <w:szCs w:val="21"/>
      <w:lang w:bidi="en-US"/>
    </w:rPr>
  </w:style>
  <w:style w:type="paragraph" w:styleId="9">
    <w:name w:val="heading 9"/>
    <w:basedOn w:val="a1"/>
    <w:next w:val="a1"/>
    <w:link w:val="9Char"/>
    <w:qFormat/>
    <w:rsid w:val="00BD2626"/>
    <w:pPr>
      <w:numPr>
        <w:ilvl w:val="8"/>
        <w:numId w:val="1"/>
      </w:numPr>
      <w:spacing w:before="240" w:after="0" w:line="300" w:lineRule="exact"/>
      <w:jc w:val="both"/>
      <w:outlineLvl w:val="8"/>
    </w:pPr>
    <w:rPr>
      <w:rFonts w:ascii="Arial" w:eastAsia="Times New Roman"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11">
    <w:name w:val="toc 1"/>
    <w:basedOn w:val="a1"/>
    <w:next w:val="a1"/>
    <w:autoRedefine/>
    <w:uiPriority w:val="39"/>
    <w:unhideWhenUsed/>
    <w:rsid w:val="00D974AE"/>
    <w:pPr>
      <w:tabs>
        <w:tab w:val="right" w:leader="dot" w:pos="8113"/>
      </w:tabs>
      <w:spacing w:before="120" w:after="0" w:line="360" w:lineRule="auto"/>
      <w:ind w:left="720" w:hanging="720"/>
      <w:contextualSpacing/>
    </w:pPr>
    <w:rPr>
      <w:rFonts w:ascii="Arial Narrow" w:eastAsia="Times New Roman" w:hAnsi="Arial Narrow"/>
      <w:b/>
      <w:noProof/>
      <w:color w:val="023160" w:themeColor="hyperlink" w:themeShade="80"/>
      <w:sz w:val="24"/>
      <w:lang w:bidi="en-US"/>
    </w:rPr>
  </w:style>
  <w:style w:type="paragraph" w:styleId="a5">
    <w:name w:val="header"/>
    <w:basedOn w:val="a1"/>
    <w:link w:val="Char"/>
    <w:unhideWhenUsed/>
    <w:rsid w:val="0005099B"/>
    <w:pPr>
      <w:tabs>
        <w:tab w:val="center" w:pos="4153"/>
        <w:tab w:val="right" w:pos="8306"/>
      </w:tabs>
      <w:spacing w:after="0" w:line="240" w:lineRule="auto"/>
    </w:pPr>
  </w:style>
  <w:style w:type="character" w:customStyle="1" w:styleId="Char">
    <w:name w:val="Κεφαλίδα Char"/>
    <w:basedOn w:val="a2"/>
    <w:link w:val="a5"/>
    <w:uiPriority w:val="99"/>
    <w:rsid w:val="0005099B"/>
  </w:style>
  <w:style w:type="paragraph" w:styleId="a6">
    <w:name w:val="footer"/>
    <w:basedOn w:val="a1"/>
    <w:link w:val="Char0"/>
    <w:unhideWhenUsed/>
    <w:rsid w:val="0005099B"/>
    <w:pPr>
      <w:tabs>
        <w:tab w:val="center" w:pos="4153"/>
        <w:tab w:val="right" w:pos="8306"/>
      </w:tabs>
      <w:spacing w:after="0" w:line="240" w:lineRule="auto"/>
    </w:pPr>
  </w:style>
  <w:style w:type="character" w:customStyle="1" w:styleId="Char0">
    <w:name w:val="Υποσέλιδο Char"/>
    <w:basedOn w:val="a2"/>
    <w:link w:val="a6"/>
    <w:uiPriority w:val="99"/>
    <w:rsid w:val="0005099B"/>
  </w:style>
  <w:style w:type="paragraph" w:styleId="a7">
    <w:name w:val="List Paragraph"/>
    <w:basedOn w:val="a1"/>
    <w:uiPriority w:val="34"/>
    <w:qFormat/>
    <w:rsid w:val="0005099B"/>
    <w:pPr>
      <w:ind w:left="720"/>
      <w:contextualSpacing/>
    </w:pPr>
  </w:style>
  <w:style w:type="paragraph" w:customStyle="1" w:styleId="21">
    <w:name w:val="Σώμα κείμενου 21"/>
    <w:basedOn w:val="a1"/>
    <w:rsid w:val="00443F9E"/>
    <w:pPr>
      <w:suppressAutoHyphens/>
      <w:overflowPunct w:val="0"/>
      <w:autoSpaceDE w:val="0"/>
      <w:spacing w:after="0" w:line="240" w:lineRule="auto"/>
      <w:jc w:val="both"/>
      <w:textAlignment w:val="baseline"/>
    </w:pPr>
    <w:rPr>
      <w:rFonts w:ascii="Arial" w:eastAsia="Times New Roman" w:hAnsi="Arial"/>
      <w:szCs w:val="20"/>
      <w:lang w:eastAsia="ar-SA"/>
    </w:rPr>
  </w:style>
  <w:style w:type="paragraph" w:customStyle="1" w:styleId="210">
    <w:name w:val="Σώμα κείμενου με εσοχή 21"/>
    <w:basedOn w:val="a1"/>
    <w:rsid w:val="00F12AAB"/>
    <w:pPr>
      <w:suppressAutoHyphens/>
      <w:overflowPunct w:val="0"/>
      <w:autoSpaceDE w:val="0"/>
      <w:spacing w:after="0" w:line="240" w:lineRule="auto"/>
      <w:ind w:firstLine="993"/>
      <w:jc w:val="both"/>
      <w:textAlignment w:val="baseline"/>
    </w:pPr>
    <w:rPr>
      <w:rFonts w:ascii="Arial" w:eastAsia="Times New Roman" w:hAnsi="Arial"/>
      <w:szCs w:val="20"/>
      <w:lang w:eastAsia="ar-SA"/>
    </w:rPr>
  </w:style>
  <w:style w:type="character" w:customStyle="1" w:styleId="1Char">
    <w:name w:val="Επικεφαλίδα 1 Char"/>
    <w:aliases w:val="Τιτλος Αρθρου 1 Char"/>
    <w:basedOn w:val="a2"/>
    <w:link w:val="1"/>
    <w:rsid w:val="00D0388E"/>
    <w:rPr>
      <w:rFonts w:ascii="Cambria" w:eastAsia="Times New Roman" w:hAnsi="Cambria" w:cs="Arial"/>
      <w:b/>
      <w:bCs/>
      <w:caps/>
      <w:color w:val="2E74B5" w:themeColor="accent1" w:themeShade="BF"/>
      <w:sz w:val="24"/>
      <w:szCs w:val="24"/>
      <w:lang w:val="en-GB" w:bidi="en-US"/>
    </w:rPr>
  </w:style>
  <w:style w:type="character" w:customStyle="1" w:styleId="2Char">
    <w:name w:val="Επικεφαλίδα 2 Char"/>
    <w:basedOn w:val="a2"/>
    <w:link w:val="2"/>
    <w:rsid w:val="00820810"/>
    <w:rPr>
      <w:rFonts w:ascii="Arial" w:eastAsia="Times New Roman" w:hAnsi="Arial" w:cs="Times New Roman"/>
      <w:i/>
      <w:color w:val="385623" w:themeColor="accent6" w:themeShade="80"/>
      <w:u w:val="single"/>
      <w:lang w:val="en-GB"/>
    </w:rPr>
  </w:style>
  <w:style w:type="character" w:customStyle="1" w:styleId="3Char">
    <w:name w:val="Επικεφαλίδα 3 Char"/>
    <w:basedOn w:val="a2"/>
    <w:link w:val="3"/>
    <w:rsid w:val="00BD2626"/>
    <w:rPr>
      <w:rFonts w:ascii="Arial" w:eastAsia="Times New Roman" w:hAnsi="Arial" w:cs="Arial"/>
      <w:b/>
      <w:bCs/>
      <w:lang w:val="en-GB"/>
    </w:rPr>
  </w:style>
  <w:style w:type="character" w:customStyle="1" w:styleId="5Char">
    <w:name w:val="Επικεφαλίδα 5 Char"/>
    <w:aliases w:val="Block Label Char1,test Char Char1,test Char2"/>
    <w:basedOn w:val="a2"/>
    <w:link w:val="5"/>
    <w:rsid w:val="00BD2626"/>
    <w:rPr>
      <w:rFonts w:ascii="Arial" w:eastAsia="Times New Roman" w:hAnsi="Arial" w:cs="Times New Roman"/>
      <w:b/>
      <w:bCs/>
      <w:i/>
      <w:iCs/>
      <w:sz w:val="26"/>
      <w:szCs w:val="26"/>
      <w:lang w:val="en-GB"/>
    </w:rPr>
  </w:style>
  <w:style w:type="character" w:customStyle="1" w:styleId="6Char">
    <w:name w:val="Επικεφαλίδα 6 Char"/>
    <w:basedOn w:val="a2"/>
    <w:link w:val="6"/>
    <w:rsid w:val="00BD2626"/>
    <w:rPr>
      <w:rFonts w:ascii="Times New Roman" w:eastAsia="Times New Roman" w:hAnsi="Times New Roman" w:cs="Times New Roman"/>
      <w:b/>
      <w:bCs/>
      <w:lang w:val="en-GB"/>
    </w:rPr>
  </w:style>
  <w:style w:type="character" w:customStyle="1" w:styleId="7Char">
    <w:name w:val="Επικεφαλίδα 7 Char"/>
    <w:basedOn w:val="a2"/>
    <w:link w:val="7"/>
    <w:rsid w:val="00BD2626"/>
    <w:rPr>
      <w:rFonts w:ascii="Times New Roman" w:eastAsia="Times New Roman" w:hAnsi="Times New Roman" w:cs="Times New Roman"/>
      <w:sz w:val="24"/>
      <w:lang w:val="en-GB"/>
    </w:rPr>
  </w:style>
  <w:style w:type="character" w:customStyle="1" w:styleId="8Char">
    <w:name w:val="Επικεφαλίδα 8 Char"/>
    <w:basedOn w:val="a2"/>
    <w:link w:val="8"/>
    <w:rsid w:val="00BD2626"/>
    <w:rPr>
      <w:rFonts w:asciiTheme="majorHAnsi" w:eastAsiaTheme="majorEastAsia" w:hAnsiTheme="majorHAnsi" w:cstheme="majorBidi"/>
      <w:color w:val="272727" w:themeColor="text1" w:themeTint="D8"/>
      <w:sz w:val="21"/>
      <w:szCs w:val="21"/>
      <w:lang w:val="en-GB" w:bidi="en-US"/>
    </w:rPr>
  </w:style>
  <w:style w:type="character" w:customStyle="1" w:styleId="9Char">
    <w:name w:val="Επικεφαλίδα 9 Char"/>
    <w:basedOn w:val="a2"/>
    <w:link w:val="9"/>
    <w:rsid w:val="00BD2626"/>
    <w:rPr>
      <w:rFonts w:ascii="Arial" w:eastAsia="Times New Roman" w:hAnsi="Arial" w:cs="Arial"/>
      <w:lang w:val="en-GB"/>
    </w:rPr>
  </w:style>
  <w:style w:type="paragraph" w:customStyle="1" w:styleId="PrivateMAEL1">
    <w:name w:val="PrivateMAE_L1"/>
    <w:basedOn w:val="a1"/>
    <w:next w:val="PrivateMAEL2"/>
    <w:rsid w:val="00E07E92"/>
    <w:pPr>
      <w:keepNext/>
      <w:keepLines/>
      <w:pageBreakBefore/>
      <w:numPr>
        <w:ilvl w:val="2"/>
        <w:numId w:val="2"/>
      </w:numPr>
      <w:tabs>
        <w:tab w:val="clear" w:pos="360"/>
        <w:tab w:val="num" w:pos="0"/>
      </w:tabs>
      <w:spacing w:after="240" w:line="480" w:lineRule="auto"/>
      <w:jc w:val="center"/>
      <w:outlineLvl w:val="0"/>
    </w:pPr>
    <w:rPr>
      <w:rFonts w:ascii="Times New Roman" w:eastAsia="Times New Roman" w:hAnsi="Times New Roman"/>
      <w:b/>
      <w:caps/>
      <w:szCs w:val="20"/>
    </w:rPr>
  </w:style>
  <w:style w:type="paragraph" w:customStyle="1" w:styleId="PrivateMAEL2">
    <w:name w:val="PrivateMAE_L2"/>
    <w:basedOn w:val="PrivateMAEL1"/>
    <w:next w:val="PrivateMAEL3"/>
    <w:rsid w:val="00E07E92"/>
    <w:pPr>
      <w:pageBreakBefore w:val="0"/>
      <w:numPr>
        <w:ilvl w:val="4"/>
      </w:numPr>
      <w:spacing w:line="240" w:lineRule="auto"/>
      <w:outlineLvl w:val="1"/>
    </w:pPr>
    <w:rPr>
      <w:caps w:val="0"/>
    </w:rPr>
  </w:style>
  <w:style w:type="paragraph" w:customStyle="1" w:styleId="PrivateMAEL3">
    <w:name w:val="PrivateMAE_L3"/>
    <w:basedOn w:val="PrivateMAEL2"/>
    <w:next w:val="PrivateMAEL5"/>
    <w:rsid w:val="00E07E92"/>
    <w:pPr>
      <w:numPr>
        <w:ilvl w:val="3"/>
      </w:numPr>
      <w:tabs>
        <w:tab w:val="clear" w:pos="720"/>
        <w:tab w:val="num" w:pos="360"/>
      </w:tabs>
      <w:spacing w:before="480" w:after="120"/>
      <w:outlineLvl w:val="2"/>
    </w:pPr>
    <w:rPr>
      <w:smallCaps/>
    </w:rPr>
  </w:style>
  <w:style w:type="paragraph" w:customStyle="1" w:styleId="PrivateMAEL5">
    <w:name w:val="PrivateMAE_L5"/>
    <w:basedOn w:val="PrivateMAEL4"/>
    <w:rsid w:val="00E07E92"/>
    <w:pPr>
      <w:numPr>
        <w:ilvl w:val="5"/>
      </w:numPr>
      <w:ind w:left="0" w:firstLine="0"/>
    </w:pPr>
  </w:style>
  <w:style w:type="paragraph" w:customStyle="1" w:styleId="PrivateMAEL4">
    <w:name w:val="PrivateMAE_L4"/>
    <w:basedOn w:val="PrivateMAEL3"/>
    <w:rsid w:val="00E07E92"/>
    <w:pPr>
      <w:keepNext w:val="0"/>
      <w:keepLines w:val="0"/>
      <w:numPr>
        <w:ilvl w:val="6"/>
      </w:numPr>
      <w:tabs>
        <w:tab w:val="clear" w:pos="1440"/>
        <w:tab w:val="num" w:pos="720"/>
      </w:tabs>
      <w:spacing w:before="0" w:after="240"/>
      <w:ind w:left="0" w:firstLine="0"/>
      <w:jc w:val="both"/>
      <w:outlineLvl w:val="9"/>
    </w:pPr>
    <w:rPr>
      <w:b w:val="0"/>
      <w:smallCaps w:val="0"/>
    </w:rPr>
  </w:style>
  <w:style w:type="paragraph" w:customStyle="1" w:styleId="PrivateMAEL6">
    <w:name w:val="PrivateMAE_L6"/>
    <w:basedOn w:val="PrivateMAEL5"/>
    <w:rsid w:val="00E07E92"/>
    <w:pPr>
      <w:numPr>
        <w:ilvl w:val="7"/>
      </w:numPr>
      <w:tabs>
        <w:tab w:val="clear" w:pos="2160"/>
        <w:tab w:val="num" w:pos="720"/>
      </w:tabs>
      <w:ind w:left="720"/>
    </w:pPr>
  </w:style>
  <w:style w:type="paragraph" w:customStyle="1" w:styleId="PrivateMAEL7">
    <w:name w:val="PrivateMAE_L7"/>
    <w:basedOn w:val="PrivateMAEL6"/>
    <w:rsid w:val="00E07E92"/>
    <w:pPr>
      <w:numPr>
        <w:ilvl w:val="8"/>
      </w:numPr>
      <w:tabs>
        <w:tab w:val="clear" w:pos="648"/>
        <w:tab w:val="num" w:pos="1440"/>
      </w:tabs>
      <w:ind w:left="1440" w:hanging="216"/>
    </w:pPr>
  </w:style>
  <w:style w:type="paragraph" w:customStyle="1" w:styleId="PrivateMABL1">
    <w:name w:val="PrivateMAB_L1"/>
    <w:basedOn w:val="a1"/>
    <w:next w:val="PrivateMABL2"/>
    <w:rsid w:val="00E07E92"/>
    <w:pPr>
      <w:keepNext/>
      <w:keepLines/>
      <w:numPr>
        <w:numId w:val="3"/>
      </w:numPr>
      <w:spacing w:before="480" w:after="120" w:line="240" w:lineRule="auto"/>
      <w:jc w:val="center"/>
      <w:outlineLvl w:val="0"/>
    </w:pPr>
    <w:rPr>
      <w:rFonts w:ascii="Times New Roman" w:eastAsia="Times New Roman" w:hAnsi="Times New Roman"/>
      <w:b/>
      <w:smallCaps/>
      <w:szCs w:val="20"/>
    </w:rPr>
  </w:style>
  <w:style w:type="paragraph" w:customStyle="1" w:styleId="PrivateMABL2">
    <w:name w:val="PrivateMAB_L2"/>
    <w:basedOn w:val="PrivateMABL1"/>
    <w:rsid w:val="00E07E92"/>
    <w:pPr>
      <w:keepNext w:val="0"/>
      <w:keepLines w:val="0"/>
      <w:numPr>
        <w:ilvl w:val="1"/>
      </w:numPr>
      <w:spacing w:before="0" w:after="240"/>
      <w:jc w:val="both"/>
      <w:outlineLvl w:val="9"/>
    </w:pPr>
    <w:rPr>
      <w:b w:val="0"/>
      <w:smallCaps w:val="0"/>
    </w:rPr>
  </w:style>
  <w:style w:type="paragraph" w:customStyle="1" w:styleId="PrivateMABL3">
    <w:name w:val="PrivateMAB_L3"/>
    <w:basedOn w:val="PrivateMABL2"/>
    <w:rsid w:val="00E07E92"/>
    <w:pPr>
      <w:numPr>
        <w:ilvl w:val="2"/>
      </w:numPr>
    </w:pPr>
  </w:style>
  <w:style w:type="paragraph" w:customStyle="1" w:styleId="PrivateMABL4">
    <w:name w:val="PrivateMAB_L4"/>
    <w:basedOn w:val="PrivateMABL3"/>
    <w:rsid w:val="00E07E92"/>
    <w:pPr>
      <w:numPr>
        <w:ilvl w:val="3"/>
      </w:numPr>
    </w:pPr>
  </w:style>
  <w:style w:type="paragraph" w:customStyle="1" w:styleId="PrivateMABL5">
    <w:name w:val="PrivateMAB_L5"/>
    <w:basedOn w:val="PrivateMABL4"/>
    <w:rsid w:val="00E07E92"/>
    <w:pPr>
      <w:numPr>
        <w:ilvl w:val="4"/>
      </w:numPr>
    </w:pPr>
  </w:style>
  <w:style w:type="paragraph" w:customStyle="1" w:styleId="PrivateMABL6">
    <w:name w:val="PrivateMAB_L6"/>
    <w:basedOn w:val="PrivateMABL5"/>
    <w:rsid w:val="00E07E92"/>
    <w:pPr>
      <w:numPr>
        <w:ilvl w:val="5"/>
      </w:numPr>
    </w:pPr>
  </w:style>
  <w:style w:type="paragraph" w:customStyle="1" w:styleId="PrivateMABL7">
    <w:name w:val="PrivateMAB_L7"/>
    <w:basedOn w:val="PrivateMABL6"/>
    <w:rsid w:val="00E07E92"/>
    <w:pPr>
      <w:numPr>
        <w:ilvl w:val="6"/>
      </w:numPr>
    </w:pPr>
  </w:style>
  <w:style w:type="paragraph" w:customStyle="1" w:styleId="PrivateMABL8">
    <w:name w:val="PrivateMAB_L8"/>
    <w:basedOn w:val="PrivateMABL7"/>
    <w:rsid w:val="00E07E92"/>
    <w:pPr>
      <w:numPr>
        <w:ilvl w:val="7"/>
      </w:numPr>
    </w:pPr>
  </w:style>
  <w:style w:type="paragraph" w:customStyle="1" w:styleId="PrivateMABL9">
    <w:name w:val="PrivateMAB_L9"/>
    <w:basedOn w:val="PrivateMABL8"/>
    <w:rsid w:val="00E07E92"/>
    <w:pPr>
      <w:numPr>
        <w:ilvl w:val="8"/>
      </w:numPr>
      <w:outlineLvl w:val="8"/>
    </w:pPr>
  </w:style>
  <w:style w:type="paragraph" w:customStyle="1" w:styleId="a0">
    <w:name w:val="Παράγραφοι"/>
    <w:basedOn w:val="a1"/>
    <w:link w:val="Char1"/>
    <w:qFormat/>
    <w:rsid w:val="00837CF8"/>
    <w:pPr>
      <w:numPr>
        <w:numId w:val="4"/>
      </w:numPr>
      <w:spacing w:after="120" w:line="320" w:lineRule="atLeast"/>
      <w:jc w:val="both"/>
    </w:pPr>
    <w:rPr>
      <w:rFonts w:ascii="Arial" w:hAnsi="Arial"/>
    </w:rPr>
  </w:style>
  <w:style w:type="character" w:styleId="a8">
    <w:name w:val="Placeholder Text"/>
    <w:basedOn w:val="a2"/>
    <w:uiPriority w:val="99"/>
    <w:semiHidden/>
    <w:rsid w:val="00C91520"/>
    <w:rPr>
      <w:color w:val="808080"/>
    </w:rPr>
  </w:style>
  <w:style w:type="character" w:customStyle="1" w:styleId="Char1">
    <w:name w:val="Παράγραφοι Char"/>
    <w:basedOn w:val="2Char"/>
    <w:link w:val="a0"/>
    <w:rsid w:val="00837CF8"/>
    <w:rPr>
      <w:rFonts w:ascii="Arial" w:eastAsia="Calibri" w:hAnsi="Arial" w:cs="Times New Roman"/>
      <w:i w:val="0"/>
      <w:color w:val="385623" w:themeColor="accent6" w:themeShade="80"/>
      <w:u w:val="single"/>
      <w:lang w:val="en-GB"/>
    </w:rPr>
  </w:style>
  <w:style w:type="paragraph" w:styleId="a9">
    <w:name w:val="TOC Heading"/>
    <w:basedOn w:val="1"/>
    <w:next w:val="a1"/>
    <w:uiPriority w:val="39"/>
    <w:unhideWhenUsed/>
    <w:qFormat/>
    <w:rsid w:val="00C91520"/>
    <w:pPr>
      <w:keepNext/>
      <w:keepLines/>
      <w:numPr>
        <w:numId w:val="0"/>
      </w:numPr>
      <w:pBdr>
        <w:bottom w:val="none" w:sz="0" w:space="0" w:color="auto"/>
      </w:pBdr>
      <w:spacing w:before="240" w:after="0" w:line="259" w:lineRule="auto"/>
      <w:outlineLvl w:val="9"/>
    </w:pPr>
    <w:rPr>
      <w:rFonts w:asciiTheme="majorHAnsi" w:eastAsiaTheme="majorEastAsia" w:hAnsiTheme="majorHAnsi" w:cstheme="majorBidi"/>
      <w:b w:val="0"/>
      <w:bCs w:val="0"/>
      <w:caps w:val="0"/>
      <w:sz w:val="32"/>
      <w:szCs w:val="32"/>
      <w:lang w:val="el-GR" w:eastAsia="el-GR" w:bidi="ar-SA"/>
    </w:rPr>
  </w:style>
  <w:style w:type="paragraph" w:styleId="20">
    <w:name w:val="toc 2"/>
    <w:basedOn w:val="a1"/>
    <w:next w:val="a1"/>
    <w:autoRedefine/>
    <w:uiPriority w:val="39"/>
    <w:unhideWhenUsed/>
    <w:rsid w:val="00381148"/>
    <w:pPr>
      <w:tabs>
        <w:tab w:val="right" w:leader="dot" w:pos="8296"/>
      </w:tabs>
      <w:spacing w:after="100"/>
      <w:ind w:left="220"/>
    </w:pPr>
  </w:style>
  <w:style w:type="character" w:styleId="-">
    <w:name w:val="Hyperlink"/>
    <w:basedOn w:val="a2"/>
    <w:uiPriority w:val="99"/>
    <w:unhideWhenUsed/>
    <w:rsid w:val="00C91520"/>
    <w:rPr>
      <w:color w:val="0563C1" w:themeColor="hyperlink"/>
      <w:u w:val="single"/>
    </w:rPr>
  </w:style>
  <w:style w:type="paragraph" w:customStyle="1" w:styleId="DefaultText">
    <w:name w:val="Default Text"/>
    <w:basedOn w:val="a1"/>
    <w:rsid w:val="008A30D7"/>
    <w:pPr>
      <w:spacing w:after="0" w:line="240" w:lineRule="auto"/>
    </w:pPr>
    <w:rPr>
      <w:rFonts w:ascii="Times New Roman" w:eastAsia="Times New Roman" w:hAnsi="Times New Roman"/>
      <w:sz w:val="24"/>
      <w:szCs w:val="20"/>
      <w:lang w:val="en-US"/>
    </w:rPr>
  </w:style>
  <w:style w:type="paragraph" w:styleId="aa">
    <w:name w:val="footnote text"/>
    <w:aliases w:val="Footnote Text Char Char"/>
    <w:basedOn w:val="a1"/>
    <w:link w:val="Char2"/>
    <w:semiHidden/>
    <w:rsid w:val="008A30D7"/>
    <w:pPr>
      <w:spacing w:after="0" w:line="240" w:lineRule="auto"/>
    </w:pPr>
    <w:rPr>
      <w:rFonts w:ascii="Times New Roman" w:eastAsia="Times New Roman" w:hAnsi="Times New Roman"/>
      <w:sz w:val="18"/>
      <w:szCs w:val="18"/>
      <w:lang w:val="en-US"/>
    </w:rPr>
  </w:style>
  <w:style w:type="character" w:customStyle="1" w:styleId="Char2">
    <w:name w:val="Κείμενο υποσημείωσης Char"/>
    <w:aliases w:val="Footnote Text Char Char Char"/>
    <w:basedOn w:val="a2"/>
    <w:link w:val="aa"/>
    <w:semiHidden/>
    <w:rsid w:val="008A30D7"/>
    <w:rPr>
      <w:rFonts w:ascii="Times New Roman" w:eastAsia="Times New Roman" w:hAnsi="Times New Roman" w:cs="Times New Roman"/>
      <w:sz w:val="18"/>
      <w:szCs w:val="18"/>
      <w:lang w:val="en-US"/>
    </w:rPr>
  </w:style>
  <w:style w:type="character" w:styleId="ab">
    <w:name w:val="footnote reference"/>
    <w:basedOn w:val="a2"/>
    <w:semiHidden/>
    <w:rsid w:val="008A30D7"/>
    <w:rPr>
      <w:rFonts w:ascii="Arial" w:hAnsi="Arial"/>
      <w:b/>
      <w:position w:val="6"/>
      <w:sz w:val="16"/>
      <w:vertAlign w:val="superscript"/>
    </w:rPr>
  </w:style>
  <w:style w:type="table" w:styleId="ac">
    <w:name w:val="Table Grid"/>
    <w:basedOn w:val="a3"/>
    <w:rsid w:val="008A30D7"/>
    <w:pPr>
      <w:spacing w:after="0" w:line="240" w:lineRule="auto"/>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Επικεφαλίδα 4 Char"/>
    <w:aliases w:val="Map Title Char"/>
    <w:basedOn w:val="a2"/>
    <w:link w:val="4"/>
    <w:uiPriority w:val="9"/>
    <w:semiHidden/>
    <w:rsid w:val="008A30D7"/>
    <w:rPr>
      <w:rFonts w:asciiTheme="majorHAnsi" w:eastAsiaTheme="majorEastAsia" w:hAnsiTheme="majorHAnsi" w:cstheme="majorBidi"/>
      <w:i/>
      <w:iCs/>
      <w:color w:val="2E74B5" w:themeColor="accent1" w:themeShade="BF"/>
      <w:lang w:val="en-GB"/>
    </w:rPr>
  </w:style>
  <w:style w:type="paragraph" w:customStyle="1" w:styleId="BlockLine">
    <w:name w:val="Block Line"/>
    <w:basedOn w:val="a1"/>
    <w:next w:val="a1"/>
    <w:rsid w:val="008A30D7"/>
    <w:pPr>
      <w:pBdr>
        <w:top w:val="single" w:sz="6" w:space="1" w:color="FF0000"/>
        <w:between w:val="single" w:sz="6" w:space="1" w:color="auto"/>
      </w:pBdr>
      <w:spacing w:before="240" w:after="0" w:line="240" w:lineRule="auto"/>
      <w:ind w:left="1701"/>
    </w:pPr>
    <w:rPr>
      <w:rFonts w:ascii="Times New Roman" w:eastAsia="Times New Roman" w:hAnsi="Times New Roman"/>
      <w:color w:val="FF0000"/>
      <w:sz w:val="18"/>
      <w:szCs w:val="24"/>
      <w:lang w:val="en-US"/>
    </w:rPr>
  </w:style>
  <w:style w:type="paragraph" w:customStyle="1" w:styleId="BulletText1">
    <w:name w:val="Bullet Text 1"/>
    <w:basedOn w:val="a1"/>
    <w:rsid w:val="008A30D7"/>
    <w:pPr>
      <w:widowControl w:val="0"/>
      <w:numPr>
        <w:numId w:val="7"/>
      </w:numPr>
      <w:autoSpaceDE w:val="0"/>
      <w:autoSpaceDN w:val="0"/>
      <w:adjustRightInd w:val="0"/>
      <w:spacing w:before="40" w:after="40" w:line="240" w:lineRule="auto"/>
      <w:ind w:left="357" w:hanging="357"/>
    </w:pPr>
    <w:rPr>
      <w:rFonts w:ascii="Times New Roman" w:eastAsia="Times New Roman" w:hAnsi="Times New Roman"/>
      <w:sz w:val="24"/>
      <w:szCs w:val="24"/>
      <w:lang w:val="en-US" w:eastAsia="en-GB"/>
    </w:rPr>
  </w:style>
  <w:style w:type="character" w:customStyle="1" w:styleId="InitialStyle">
    <w:name w:val="InitialStyle"/>
    <w:rsid w:val="008A30D7"/>
    <w:rPr>
      <w:rFonts w:ascii="Courier New" w:hAnsi="Courier New" w:cs="Courier New" w:hint="default"/>
      <w:color w:val="auto"/>
      <w:spacing w:val="0"/>
      <w:sz w:val="24"/>
    </w:rPr>
  </w:style>
  <w:style w:type="character" w:styleId="ad">
    <w:name w:val="page number"/>
    <w:basedOn w:val="a2"/>
    <w:rsid w:val="008A30D7"/>
  </w:style>
  <w:style w:type="paragraph" w:customStyle="1" w:styleId="BlockText">
    <w:name w:val="Block_Text"/>
    <w:basedOn w:val="a1"/>
    <w:rsid w:val="008A30D7"/>
    <w:pPr>
      <w:spacing w:before="80" w:after="80" w:line="240" w:lineRule="auto"/>
    </w:pPr>
    <w:rPr>
      <w:rFonts w:ascii="Times New Roman" w:eastAsia="Times New Roman" w:hAnsi="Times New Roman"/>
      <w:sz w:val="24"/>
      <w:lang w:val="en-US" w:eastAsia="en-IE"/>
    </w:rPr>
  </w:style>
  <w:style w:type="paragraph" w:styleId="ae">
    <w:name w:val="Block Text"/>
    <w:aliases w:val="Char"/>
    <w:basedOn w:val="a1"/>
    <w:rsid w:val="008A30D7"/>
    <w:pPr>
      <w:spacing w:after="0" w:line="240" w:lineRule="auto"/>
    </w:pPr>
    <w:rPr>
      <w:rFonts w:ascii="Times New Roman" w:eastAsia="Times New Roman" w:hAnsi="Times New Roman"/>
      <w:sz w:val="24"/>
      <w:szCs w:val="20"/>
      <w:lang w:val="en-US"/>
    </w:rPr>
  </w:style>
  <w:style w:type="paragraph" w:customStyle="1" w:styleId="ContinuedBlockLabel">
    <w:name w:val="Continued Block Label"/>
    <w:basedOn w:val="a1"/>
    <w:rsid w:val="008A30D7"/>
    <w:pPr>
      <w:spacing w:after="120" w:line="240" w:lineRule="auto"/>
    </w:pPr>
    <w:rPr>
      <w:rFonts w:ascii="Arial Narrow" w:eastAsia="MS Mincho" w:hAnsi="Arial Narrow"/>
      <w:b/>
      <w:sz w:val="24"/>
      <w:szCs w:val="24"/>
      <w:lang w:eastAsia="ja-JP"/>
    </w:rPr>
  </w:style>
  <w:style w:type="paragraph" w:customStyle="1" w:styleId="ContinuedOnNextPa">
    <w:name w:val="Continued On Next Pa"/>
    <w:basedOn w:val="BlockLine"/>
    <w:next w:val="a1"/>
    <w:rsid w:val="008A30D7"/>
    <w:pPr>
      <w:spacing w:after="100" w:line="260" w:lineRule="exact"/>
      <w:jc w:val="right"/>
    </w:pPr>
    <w:rPr>
      <w:rFonts w:eastAsia="MS Mincho"/>
      <w:i/>
      <w:color w:val="auto"/>
      <w:sz w:val="20"/>
      <w:szCs w:val="20"/>
      <w:lang w:eastAsia="ja-JP"/>
    </w:rPr>
  </w:style>
  <w:style w:type="paragraph" w:customStyle="1" w:styleId="ContinuedTableLabe">
    <w:name w:val="Continued Table Labe"/>
    <w:basedOn w:val="BlockText"/>
    <w:rsid w:val="008A30D7"/>
    <w:rPr>
      <w:b/>
      <w:color w:val="FF0000"/>
    </w:rPr>
  </w:style>
  <w:style w:type="paragraph" w:customStyle="1" w:styleId="TableText">
    <w:name w:val="Table Text"/>
    <w:aliases w:val="Table text"/>
    <w:basedOn w:val="a1"/>
    <w:rsid w:val="008A30D7"/>
    <w:pPr>
      <w:spacing w:before="40" w:after="40" w:line="240" w:lineRule="auto"/>
    </w:pPr>
    <w:rPr>
      <w:rFonts w:ascii="Times New Roman" w:eastAsia="Times New Roman" w:hAnsi="Times New Roman"/>
      <w:sz w:val="24"/>
      <w:lang w:val="en-IE" w:eastAsia="en-IE"/>
    </w:rPr>
  </w:style>
  <w:style w:type="paragraph" w:customStyle="1" w:styleId="EmbeddedText">
    <w:name w:val="Embedded Text"/>
    <w:basedOn w:val="TableText"/>
    <w:rsid w:val="008A30D7"/>
  </w:style>
  <w:style w:type="paragraph" w:customStyle="1" w:styleId="MapTitleContinued">
    <w:name w:val="Map Title. Continued"/>
    <w:basedOn w:val="4"/>
    <w:rsid w:val="008A30D7"/>
    <w:pPr>
      <w:keepNext w:val="0"/>
      <w:keepLines w:val="0"/>
      <w:spacing w:before="0" w:after="240" w:line="240" w:lineRule="auto"/>
    </w:pPr>
    <w:rPr>
      <w:rFonts w:ascii="Arial" w:eastAsia="Times New Roman" w:hAnsi="Arial" w:cs="Times New Roman"/>
      <w:b/>
      <w:i w:val="0"/>
      <w:iCs w:val="0"/>
      <w:color w:val="FF0000"/>
      <w:sz w:val="32"/>
      <w:szCs w:val="20"/>
      <w:lang w:val="en-US"/>
    </w:rPr>
  </w:style>
  <w:style w:type="paragraph" w:customStyle="1" w:styleId="NoteText">
    <w:name w:val="Note Text"/>
    <w:basedOn w:val="a1"/>
    <w:rsid w:val="008A30D7"/>
    <w:pPr>
      <w:shd w:val="clear" w:color="auto" w:fill="C0C0C0"/>
      <w:spacing w:after="120" w:line="240" w:lineRule="auto"/>
      <w:ind w:left="85"/>
    </w:pPr>
    <w:rPr>
      <w:rFonts w:ascii="Times New Roman" w:eastAsia="MS Mincho" w:hAnsi="Times New Roman"/>
      <w:sz w:val="24"/>
      <w:szCs w:val="24"/>
      <w:lang w:eastAsia="ja-JP"/>
    </w:rPr>
  </w:style>
  <w:style w:type="paragraph" w:customStyle="1" w:styleId="TableHeaderText">
    <w:name w:val="Table Header Text"/>
    <w:basedOn w:val="TableText"/>
    <w:rsid w:val="008A30D7"/>
    <w:pPr>
      <w:spacing w:before="60" w:after="60"/>
      <w:jc w:val="center"/>
    </w:pPr>
    <w:rPr>
      <w:rFonts w:ascii="Arial" w:hAnsi="Arial"/>
      <w:b/>
      <w:color w:val="FFFFFF"/>
    </w:rPr>
  </w:style>
  <w:style w:type="paragraph" w:customStyle="1" w:styleId="Style1">
    <w:name w:val="Style1"/>
    <w:basedOn w:val="BlockText"/>
    <w:rsid w:val="008A30D7"/>
    <w:pPr>
      <w:spacing w:after="0"/>
    </w:pPr>
    <w:rPr>
      <w:sz w:val="12"/>
      <w:szCs w:val="12"/>
      <w:lang w:val="en-IE"/>
    </w:rPr>
  </w:style>
  <w:style w:type="paragraph" w:styleId="a">
    <w:name w:val="List Number"/>
    <w:basedOn w:val="a1"/>
    <w:rsid w:val="008A30D7"/>
    <w:pPr>
      <w:numPr>
        <w:numId w:val="8"/>
      </w:numPr>
      <w:spacing w:before="40" w:after="40" w:line="240" w:lineRule="auto"/>
    </w:pPr>
    <w:rPr>
      <w:rFonts w:ascii="Times New Roman" w:eastAsia="MS Mincho" w:hAnsi="Times New Roman"/>
      <w:sz w:val="24"/>
      <w:szCs w:val="24"/>
      <w:lang w:eastAsia="ja-JP"/>
    </w:rPr>
  </w:style>
  <w:style w:type="character" w:customStyle="1" w:styleId="DeltaViewMoveDestination">
    <w:name w:val="DeltaView Move Destination"/>
    <w:rsid w:val="008A30D7"/>
    <w:rPr>
      <w:color w:val="00C000"/>
      <w:spacing w:val="0"/>
      <w:u w:val="double"/>
    </w:rPr>
  </w:style>
  <w:style w:type="character" w:customStyle="1" w:styleId="Heading5Char">
    <w:name w:val="Heading 5 Char"/>
    <w:aliases w:val="Block Label Char,test Char Char,test Char1"/>
    <w:basedOn w:val="a2"/>
    <w:rsid w:val="008A30D7"/>
    <w:rPr>
      <w:rFonts w:ascii="Arial Narrow" w:hAnsi="Arial Narrow"/>
      <w:b/>
      <w:color w:val="FF0000"/>
      <w:sz w:val="24"/>
      <w:szCs w:val="22"/>
      <w:lang w:eastAsia="en-IE"/>
    </w:rPr>
  </w:style>
  <w:style w:type="paragraph" w:styleId="af">
    <w:name w:val="Title"/>
    <w:basedOn w:val="a1"/>
    <w:link w:val="Char3"/>
    <w:qFormat/>
    <w:rsid w:val="008A30D7"/>
    <w:pPr>
      <w:spacing w:after="0" w:line="240" w:lineRule="auto"/>
      <w:jc w:val="center"/>
    </w:pPr>
    <w:rPr>
      <w:rFonts w:ascii="Times New Roman" w:eastAsia="Times New Roman" w:hAnsi="Times New Roman"/>
      <w:snapToGrid w:val="0"/>
      <w:sz w:val="24"/>
      <w:szCs w:val="20"/>
    </w:rPr>
  </w:style>
  <w:style w:type="character" w:customStyle="1" w:styleId="Char3">
    <w:name w:val="Τίτλος Char"/>
    <w:basedOn w:val="a2"/>
    <w:link w:val="af"/>
    <w:rsid w:val="008A30D7"/>
    <w:rPr>
      <w:rFonts w:ascii="Times New Roman" w:eastAsia="Times New Roman" w:hAnsi="Times New Roman" w:cs="Times New Roman"/>
      <w:snapToGrid w:val="0"/>
      <w:sz w:val="24"/>
      <w:szCs w:val="20"/>
      <w:lang w:val="en-GB"/>
    </w:rPr>
  </w:style>
  <w:style w:type="character" w:styleId="-0">
    <w:name w:val="FollowedHyperlink"/>
    <w:basedOn w:val="a2"/>
    <w:rsid w:val="008A30D7"/>
    <w:rPr>
      <w:color w:val="800080"/>
      <w:u w:val="single"/>
    </w:rPr>
  </w:style>
  <w:style w:type="paragraph" w:customStyle="1" w:styleId="12">
    <w:name w:val="Παράγραφος λίστας1"/>
    <w:basedOn w:val="a1"/>
    <w:qFormat/>
    <w:rsid w:val="008A30D7"/>
    <w:pPr>
      <w:spacing w:after="200" w:line="276" w:lineRule="auto"/>
      <w:ind w:left="720"/>
      <w:contextualSpacing/>
    </w:pPr>
    <w:rPr>
      <w:lang w:val="en-US"/>
    </w:rPr>
  </w:style>
  <w:style w:type="paragraph" w:styleId="af0">
    <w:name w:val="Balloon Text"/>
    <w:basedOn w:val="a1"/>
    <w:link w:val="Char4"/>
    <w:uiPriority w:val="99"/>
    <w:semiHidden/>
    <w:unhideWhenUsed/>
    <w:rsid w:val="00961468"/>
    <w:pPr>
      <w:spacing w:after="0" w:line="240" w:lineRule="auto"/>
    </w:pPr>
    <w:rPr>
      <w:rFonts w:ascii="Segoe UI" w:hAnsi="Segoe UI" w:cs="Segoe UI"/>
      <w:sz w:val="18"/>
      <w:szCs w:val="18"/>
    </w:rPr>
  </w:style>
  <w:style w:type="character" w:customStyle="1" w:styleId="Char4">
    <w:name w:val="Κείμενο πλαισίου Char"/>
    <w:basedOn w:val="a2"/>
    <w:link w:val="af0"/>
    <w:uiPriority w:val="99"/>
    <w:semiHidden/>
    <w:rsid w:val="00961468"/>
    <w:rPr>
      <w:rFonts w:ascii="Segoe UI" w:hAnsi="Segoe UI" w:cs="Segoe UI"/>
      <w:sz w:val="18"/>
      <w:szCs w:val="18"/>
      <w:lang w:val="en-GB"/>
    </w:rPr>
  </w:style>
  <w:style w:type="paragraph" w:customStyle="1" w:styleId="FootNoteSeparator">
    <w:name w:val="FootNote Separator"/>
    <w:basedOn w:val="a1"/>
    <w:rsid w:val="00B310AB"/>
    <w:pPr>
      <w:pBdr>
        <w:top w:val="single" w:sz="4" w:space="1" w:color="auto"/>
      </w:pBdr>
      <w:spacing w:after="0" w:line="240" w:lineRule="auto"/>
    </w:pPr>
    <w:rPr>
      <w:rFonts w:ascii="Times New Roman" w:eastAsia="Times New Roman" w:hAnsi="Times New Roman"/>
      <w:szCs w:val="24"/>
    </w:rPr>
  </w:style>
  <w:style w:type="paragraph" w:customStyle="1" w:styleId="Default">
    <w:name w:val="Default"/>
    <w:rsid w:val="00773CF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gmail-msonospacing">
    <w:name w:val="gmail-msonospacing"/>
    <w:basedOn w:val="a1"/>
    <w:rsid w:val="00B7379A"/>
    <w:pPr>
      <w:spacing w:before="100" w:beforeAutospacing="1" w:after="100" w:afterAutospacing="1" w:line="240" w:lineRule="auto"/>
    </w:pPr>
    <w:rPr>
      <w:rFonts w:ascii="Times New Roman" w:eastAsiaTheme="minorHAnsi" w:hAnsi="Times New Roman"/>
      <w:sz w:val="24"/>
      <w:szCs w:val="24"/>
      <w:lang w:val="el-GR" w:eastAsia="el-GR"/>
    </w:rPr>
  </w:style>
  <w:style w:type="paragraph" w:styleId="30">
    <w:name w:val="toc 3"/>
    <w:basedOn w:val="a1"/>
    <w:next w:val="a1"/>
    <w:autoRedefine/>
    <w:uiPriority w:val="39"/>
    <w:unhideWhenUsed/>
    <w:rsid w:val="001A6CD9"/>
    <w:pPr>
      <w:spacing w:after="100"/>
      <w:ind w:left="440"/>
    </w:pPr>
  </w:style>
  <w:style w:type="paragraph" w:styleId="-HTML">
    <w:name w:val="HTML Preformatted"/>
    <w:basedOn w:val="a1"/>
    <w:link w:val="-HTMLChar"/>
    <w:uiPriority w:val="99"/>
    <w:semiHidden/>
    <w:unhideWhenUsed/>
    <w:rsid w:val="00ED1670"/>
    <w:pPr>
      <w:spacing w:after="0" w:line="240" w:lineRule="auto"/>
    </w:pPr>
    <w:rPr>
      <w:rFonts w:ascii="Consolas" w:hAnsi="Consolas"/>
      <w:sz w:val="20"/>
      <w:szCs w:val="20"/>
    </w:rPr>
  </w:style>
  <w:style w:type="character" w:customStyle="1" w:styleId="-HTMLChar">
    <w:name w:val="Προ-διαμορφωμένο HTML Char"/>
    <w:basedOn w:val="a2"/>
    <w:link w:val="-HTML"/>
    <w:uiPriority w:val="99"/>
    <w:semiHidden/>
    <w:rsid w:val="00ED1670"/>
    <w:rPr>
      <w:rFonts w:ascii="Consolas" w:eastAsia="Calibri" w:hAnsi="Consolas" w:cs="Times New Roman"/>
      <w:sz w:val="20"/>
      <w:szCs w:val="20"/>
      <w:lang w:val="en-GB"/>
    </w:rPr>
  </w:style>
  <w:style w:type="paragraph" w:customStyle="1" w:styleId="Body1">
    <w:name w:val="Body 1"/>
    <w:basedOn w:val="1"/>
    <w:rsid w:val="00231D6A"/>
    <w:pPr>
      <w:pageBreakBefore w:val="0"/>
      <w:pBdr>
        <w:bottom w:val="none" w:sz="0" w:space="0" w:color="auto"/>
      </w:pBdr>
      <w:spacing w:before="0" w:after="0" w:line="264" w:lineRule="auto"/>
      <w:ind w:firstLine="0"/>
      <w:jc w:val="both"/>
    </w:pPr>
    <w:rPr>
      <w:rFonts w:ascii="Arial" w:hAnsi="Arial" w:cs="Times New Roman"/>
      <w:b w:val="0"/>
      <w:bCs w:val="0"/>
      <w:caps w:val="0"/>
      <w:color w:val="auto"/>
      <w:sz w:val="22"/>
      <w:szCs w:val="20"/>
      <w:lang w:bidi="ar-SA"/>
    </w:rPr>
  </w:style>
  <w:style w:type="paragraph" w:customStyle="1" w:styleId="Body2">
    <w:name w:val="Body 2"/>
    <w:basedOn w:val="2"/>
    <w:rsid w:val="00231D6A"/>
    <w:pPr>
      <w:keepNext w:val="0"/>
      <w:spacing w:before="0" w:line="264" w:lineRule="auto"/>
      <w:ind w:firstLine="0"/>
    </w:pPr>
    <w:rPr>
      <w:i w:val="0"/>
      <w:color w:val="auto"/>
      <w:szCs w:val="20"/>
      <w:u w:val="none"/>
    </w:rPr>
  </w:style>
  <w:style w:type="character" w:styleId="af1">
    <w:name w:val="annotation reference"/>
    <w:basedOn w:val="a2"/>
    <w:semiHidden/>
    <w:rsid w:val="00231D6A"/>
    <w:rPr>
      <w:sz w:val="18"/>
    </w:rPr>
  </w:style>
  <w:style w:type="paragraph" w:styleId="af2">
    <w:name w:val="annotation text"/>
    <w:basedOn w:val="a1"/>
    <w:link w:val="Char5"/>
    <w:semiHidden/>
    <w:rsid w:val="00231D6A"/>
    <w:pPr>
      <w:spacing w:after="0" w:line="264" w:lineRule="auto"/>
      <w:jc w:val="both"/>
    </w:pPr>
    <w:rPr>
      <w:rFonts w:ascii="Times New Roman" w:eastAsia="Times New Roman" w:hAnsi="Times New Roman"/>
      <w:sz w:val="18"/>
      <w:szCs w:val="20"/>
    </w:rPr>
  </w:style>
  <w:style w:type="character" w:customStyle="1" w:styleId="Char5">
    <w:name w:val="Κείμενο σχολίου Char"/>
    <w:basedOn w:val="a2"/>
    <w:link w:val="af2"/>
    <w:semiHidden/>
    <w:rsid w:val="00231D6A"/>
    <w:rPr>
      <w:rFonts w:ascii="Times New Roman" w:eastAsia="Times New Roman" w:hAnsi="Times New Roman" w:cs="Times New Roman"/>
      <w:sz w:val="18"/>
      <w:szCs w:val="20"/>
      <w:lang w:val="en-GB"/>
    </w:rPr>
  </w:style>
  <w:style w:type="character" w:customStyle="1" w:styleId="apple-converted-space">
    <w:name w:val="apple-converted-space"/>
    <w:basedOn w:val="a2"/>
    <w:rsid w:val="008F4D3C"/>
  </w:style>
  <w:style w:type="character" w:customStyle="1" w:styleId="highlight">
    <w:name w:val="highlight"/>
    <w:basedOn w:val="a2"/>
    <w:rsid w:val="008F4D3C"/>
  </w:style>
  <w:style w:type="character" w:customStyle="1" w:styleId="nomark">
    <w:name w:val="nomark"/>
    <w:basedOn w:val="a2"/>
    <w:rsid w:val="008F4D3C"/>
  </w:style>
  <w:style w:type="character" w:customStyle="1" w:styleId="timark">
    <w:name w:val="timark"/>
    <w:basedOn w:val="a2"/>
    <w:rsid w:val="008F4D3C"/>
  </w:style>
  <w:style w:type="paragraph" w:customStyle="1" w:styleId="10">
    <w:name w:val="Στυλ1 παραγράφων"/>
    <w:basedOn w:val="a1"/>
    <w:link w:val="1Char0"/>
    <w:qFormat/>
    <w:rsid w:val="003B0E8A"/>
    <w:pPr>
      <w:numPr>
        <w:ilvl w:val="2"/>
        <w:numId w:val="1"/>
      </w:numPr>
      <w:spacing w:line="320" w:lineRule="atLeast"/>
      <w:jc w:val="both"/>
    </w:pPr>
    <w:rPr>
      <w:rFonts w:ascii="Times New Roman" w:hAnsi="Times New Roman"/>
    </w:rPr>
  </w:style>
  <w:style w:type="character" w:customStyle="1" w:styleId="1Char0">
    <w:name w:val="Στυλ1 παραγράφων Char"/>
    <w:basedOn w:val="3Char"/>
    <w:link w:val="10"/>
    <w:rsid w:val="003B0E8A"/>
    <w:rPr>
      <w:rFonts w:ascii="Times New Roman" w:eastAsia="Calibri" w:hAnsi="Times New Roman" w:cs="Times New Roman"/>
      <w:b w:val="0"/>
      <w:bCs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764476">
      <w:bodyDiv w:val="1"/>
      <w:marLeft w:val="0"/>
      <w:marRight w:val="0"/>
      <w:marTop w:val="0"/>
      <w:marBottom w:val="0"/>
      <w:divBdr>
        <w:top w:val="none" w:sz="0" w:space="0" w:color="auto"/>
        <w:left w:val="none" w:sz="0" w:space="0" w:color="auto"/>
        <w:bottom w:val="none" w:sz="0" w:space="0" w:color="auto"/>
        <w:right w:val="none" w:sz="0" w:space="0" w:color="auto"/>
      </w:divBdr>
    </w:div>
    <w:div w:id="65030458">
      <w:bodyDiv w:val="1"/>
      <w:marLeft w:val="0"/>
      <w:marRight w:val="0"/>
      <w:marTop w:val="0"/>
      <w:marBottom w:val="0"/>
      <w:divBdr>
        <w:top w:val="none" w:sz="0" w:space="0" w:color="auto"/>
        <w:left w:val="none" w:sz="0" w:space="0" w:color="auto"/>
        <w:bottom w:val="none" w:sz="0" w:space="0" w:color="auto"/>
        <w:right w:val="none" w:sz="0" w:space="0" w:color="auto"/>
      </w:divBdr>
    </w:div>
    <w:div w:id="95289729">
      <w:bodyDiv w:val="1"/>
      <w:marLeft w:val="0"/>
      <w:marRight w:val="0"/>
      <w:marTop w:val="0"/>
      <w:marBottom w:val="0"/>
      <w:divBdr>
        <w:top w:val="none" w:sz="0" w:space="0" w:color="auto"/>
        <w:left w:val="none" w:sz="0" w:space="0" w:color="auto"/>
        <w:bottom w:val="none" w:sz="0" w:space="0" w:color="auto"/>
        <w:right w:val="none" w:sz="0" w:space="0" w:color="auto"/>
      </w:divBdr>
    </w:div>
    <w:div w:id="256639746">
      <w:bodyDiv w:val="1"/>
      <w:marLeft w:val="0"/>
      <w:marRight w:val="0"/>
      <w:marTop w:val="0"/>
      <w:marBottom w:val="0"/>
      <w:divBdr>
        <w:top w:val="none" w:sz="0" w:space="0" w:color="auto"/>
        <w:left w:val="none" w:sz="0" w:space="0" w:color="auto"/>
        <w:bottom w:val="none" w:sz="0" w:space="0" w:color="auto"/>
        <w:right w:val="none" w:sz="0" w:space="0" w:color="auto"/>
      </w:divBdr>
    </w:div>
    <w:div w:id="273094469">
      <w:bodyDiv w:val="1"/>
      <w:marLeft w:val="0"/>
      <w:marRight w:val="0"/>
      <w:marTop w:val="0"/>
      <w:marBottom w:val="0"/>
      <w:divBdr>
        <w:top w:val="none" w:sz="0" w:space="0" w:color="auto"/>
        <w:left w:val="none" w:sz="0" w:space="0" w:color="auto"/>
        <w:bottom w:val="none" w:sz="0" w:space="0" w:color="auto"/>
        <w:right w:val="none" w:sz="0" w:space="0" w:color="auto"/>
      </w:divBdr>
      <w:divsChild>
        <w:div w:id="1145975609">
          <w:marLeft w:val="300"/>
          <w:marRight w:val="0"/>
          <w:marTop w:val="75"/>
          <w:marBottom w:val="0"/>
          <w:divBdr>
            <w:top w:val="none" w:sz="0" w:space="0" w:color="auto"/>
            <w:left w:val="none" w:sz="0" w:space="0" w:color="auto"/>
            <w:bottom w:val="none" w:sz="0" w:space="0" w:color="auto"/>
            <w:right w:val="none" w:sz="0" w:space="0" w:color="auto"/>
          </w:divBdr>
          <w:divsChild>
            <w:div w:id="649019505">
              <w:marLeft w:val="750"/>
              <w:marRight w:val="0"/>
              <w:marTop w:val="0"/>
              <w:marBottom w:val="0"/>
              <w:divBdr>
                <w:top w:val="none" w:sz="0" w:space="0" w:color="auto"/>
                <w:left w:val="none" w:sz="0" w:space="0" w:color="auto"/>
                <w:bottom w:val="none" w:sz="0" w:space="0" w:color="auto"/>
                <w:right w:val="none" w:sz="0" w:space="0" w:color="auto"/>
              </w:divBdr>
            </w:div>
          </w:divsChild>
        </w:div>
        <w:div w:id="1409494530">
          <w:marLeft w:val="300"/>
          <w:marRight w:val="0"/>
          <w:marTop w:val="75"/>
          <w:marBottom w:val="0"/>
          <w:divBdr>
            <w:top w:val="none" w:sz="0" w:space="0" w:color="auto"/>
            <w:left w:val="none" w:sz="0" w:space="0" w:color="auto"/>
            <w:bottom w:val="none" w:sz="0" w:space="0" w:color="auto"/>
            <w:right w:val="none" w:sz="0" w:space="0" w:color="auto"/>
          </w:divBdr>
          <w:divsChild>
            <w:div w:id="932859181">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622350058">
      <w:bodyDiv w:val="1"/>
      <w:marLeft w:val="0"/>
      <w:marRight w:val="0"/>
      <w:marTop w:val="0"/>
      <w:marBottom w:val="0"/>
      <w:divBdr>
        <w:top w:val="none" w:sz="0" w:space="0" w:color="auto"/>
        <w:left w:val="none" w:sz="0" w:space="0" w:color="auto"/>
        <w:bottom w:val="none" w:sz="0" w:space="0" w:color="auto"/>
        <w:right w:val="none" w:sz="0" w:space="0" w:color="auto"/>
      </w:divBdr>
    </w:div>
    <w:div w:id="700515264">
      <w:bodyDiv w:val="1"/>
      <w:marLeft w:val="0"/>
      <w:marRight w:val="0"/>
      <w:marTop w:val="0"/>
      <w:marBottom w:val="0"/>
      <w:divBdr>
        <w:top w:val="none" w:sz="0" w:space="0" w:color="auto"/>
        <w:left w:val="none" w:sz="0" w:space="0" w:color="auto"/>
        <w:bottom w:val="none" w:sz="0" w:space="0" w:color="auto"/>
        <w:right w:val="none" w:sz="0" w:space="0" w:color="auto"/>
      </w:divBdr>
    </w:div>
    <w:div w:id="768892448">
      <w:bodyDiv w:val="1"/>
      <w:marLeft w:val="0"/>
      <w:marRight w:val="0"/>
      <w:marTop w:val="0"/>
      <w:marBottom w:val="0"/>
      <w:divBdr>
        <w:top w:val="none" w:sz="0" w:space="0" w:color="auto"/>
        <w:left w:val="none" w:sz="0" w:space="0" w:color="auto"/>
        <w:bottom w:val="none" w:sz="0" w:space="0" w:color="auto"/>
        <w:right w:val="none" w:sz="0" w:space="0" w:color="auto"/>
      </w:divBdr>
    </w:div>
    <w:div w:id="891039800">
      <w:bodyDiv w:val="1"/>
      <w:marLeft w:val="0"/>
      <w:marRight w:val="0"/>
      <w:marTop w:val="0"/>
      <w:marBottom w:val="0"/>
      <w:divBdr>
        <w:top w:val="none" w:sz="0" w:space="0" w:color="auto"/>
        <w:left w:val="none" w:sz="0" w:space="0" w:color="auto"/>
        <w:bottom w:val="none" w:sz="0" w:space="0" w:color="auto"/>
        <w:right w:val="none" w:sz="0" w:space="0" w:color="auto"/>
      </w:divBdr>
    </w:div>
    <w:div w:id="897788736">
      <w:bodyDiv w:val="1"/>
      <w:marLeft w:val="0"/>
      <w:marRight w:val="0"/>
      <w:marTop w:val="0"/>
      <w:marBottom w:val="0"/>
      <w:divBdr>
        <w:top w:val="none" w:sz="0" w:space="0" w:color="auto"/>
        <w:left w:val="none" w:sz="0" w:space="0" w:color="auto"/>
        <w:bottom w:val="none" w:sz="0" w:space="0" w:color="auto"/>
        <w:right w:val="none" w:sz="0" w:space="0" w:color="auto"/>
      </w:divBdr>
    </w:div>
    <w:div w:id="1267810173">
      <w:bodyDiv w:val="1"/>
      <w:marLeft w:val="0"/>
      <w:marRight w:val="0"/>
      <w:marTop w:val="0"/>
      <w:marBottom w:val="0"/>
      <w:divBdr>
        <w:top w:val="none" w:sz="0" w:space="0" w:color="auto"/>
        <w:left w:val="none" w:sz="0" w:space="0" w:color="auto"/>
        <w:bottom w:val="none" w:sz="0" w:space="0" w:color="auto"/>
        <w:right w:val="none" w:sz="0" w:space="0" w:color="auto"/>
      </w:divBdr>
    </w:div>
    <w:div w:id="1284264953">
      <w:bodyDiv w:val="1"/>
      <w:marLeft w:val="0"/>
      <w:marRight w:val="0"/>
      <w:marTop w:val="0"/>
      <w:marBottom w:val="0"/>
      <w:divBdr>
        <w:top w:val="none" w:sz="0" w:space="0" w:color="auto"/>
        <w:left w:val="none" w:sz="0" w:space="0" w:color="auto"/>
        <w:bottom w:val="none" w:sz="0" w:space="0" w:color="auto"/>
        <w:right w:val="none" w:sz="0" w:space="0" w:color="auto"/>
      </w:divBdr>
    </w:div>
    <w:div w:id="1342708365">
      <w:bodyDiv w:val="1"/>
      <w:marLeft w:val="0"/>
      <w:marRight w:val="0"/>
      <w:marTop w:val="0"/>
      <w:marBottom w:val="0"/>
      <w:divBdr>
        <w:top w:val="none" w:sz="0" w:space="0" w:color="auto"/>
        <w:left w:val="none" w:sz="0" w:space="0" w:color="auto"/>
        <w:bottom w:val="none" w:sz="0" w:space="0" w:color="auto"/>
        <w:right w:val="none" w:sz="0" w:space="0" w:color="auto"/>
      </w:divBdr>
    </w:div>
    <w:div w:id="1527518340">
      <w:bodyDiv w:val="1"/>
      <w:marLeft w:val="0"/>
      <w:marRight w:val="0"/>
      <w:marTop w:val="0"/>
      <w:marBottom w:val="0"/>
      <w:divBdr>
        <w:top w:val="none" w:sz="0" w:space="0" w:color="auto"/>
        <w:left w:val="none" w:sz="0" w:space="0" w:color="auto"/>
        <w:bottom w:val="none" w:sz="0" w:space="0" w:color="auto"/>
        <w:right w:val="none" w:sz="0" w:space="0" w:color="auto"/>
      </w:divBdr>
    </w:div>
    <w:div w:id="1719016607">
      <w:bodyDiv w:val="1"/>
      <w:marLeft w:val="0"/>
      <w:marRight w:val="0"/>
      <w:marTop w:val="0"/>
      <w:marBottom w:val="0"/>
      <w:divBdr>
        <w:top w:val="none" w:sz="0" w:space="0" w:color="auto"/>
        <w:left w:val="none" w:sz="0" w:space="0" w:color="auto"/>
        <w:bottom w:val="none" w:sz="0" w:space="0" w:color="auto"/>
        <w:right w:val="none" w:sz="0" w:space="0" w:color="auto"/>
      </w:divBdr>
    </w:div>
    <w:div w:id="2063865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azatzisp@olp.gr"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iraeusbank.gr/el/idiwtes" TargetMode="External"/><Relationship Id="rId7" Type="http://schemas.openxmlformats.org/officeDocument/2006/relationships/footnotes" Target="footnotes.xml"/><Relationship Id="rId12" Type="http://schemas.openxmlformats.org/officeDocument/2006/relationships/hyperlink" Target="mailto:procurement@olp.gr" TargetMode="External"/><Relationship Id="rId17" Type="http://schemas.openxmlformats.org/officeDocument/2006/relationships/hyperlink" Target="mailto:kazatzisp@olp.g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rocurement@olp.gr%20/"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azatzisp@olp.gr"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kazatzisp@olp.gr" TargetMode="External"/><Relationship Id="rId23" Type="http://schemas.openxmlformats.org/officeDocument/2006/relationships/header" Target="header1.xml"/><Relationship Id="rId10" Type="http://schemas.openxmlformats.org/officeDocument/2006/relationships/hyperlink" Target="mailto:procurement@olp.gr" TargetMode="External"/><Relationship Id="rId19" Type="http://schemas.openxmlformats.org/officeDocument/2006/relationships/image" Target="media/image3.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procurement@olp.gr/" TargetMode="External"/><Relationship Id="rId22"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5BE0E-5C7B-4044-9AFC-0B7103769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35</Pages>
  <Words>10310</Words>
  <Characters>55679</Characters>
  <Application>Microsoft Office Word</Application>
  <DocSecurity>0</DocSecurity>
  <Lines>463</Lines>
  <Paragraphs>131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PPA S.A. Call of Tender for the award of services of an Independent Engineer</vt:lpstr>
      <vt:lpstr>PPA S.A. Call of Tender for the award of services of an Independent Engineer</vt:lpstr>
    </vt:vector>
  </TitlesOfParts>
  <Company>PCT SA</Company>
  <LinksUpToDate>false</LinksUpToDate>
  <CharactersWithSpaces>65858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PPA S.A. Call of Tender for the award of services of an Independent Engineer</dc:title>
  <dc:creator>Sagiaslawfirm</dc:creator>
  <cp:lastModifiedBy>user</cp:lastModifiedBy>
  <cp:revision>3</cp:revision>
  <cp:lastPrinted>2016-12-23T07:54:00Z</cp:lastPrinted>
  <dcterms:created xsi:type="dcterms:W3CDTF">2016-12-23T10:02:00Z</dcterms:created>
  <dcterms:modified xsi:type="dcterms:W3CDTF">2016-12-23T10:07:00Z</dcterms:modified>
</cp:coreProperties>
</file>